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E45662" w14:textId="5B4CF39B" w:rsidR="001B7EB4" w:rsidRDefault="00E15E09" w:rsidP="00E21FEC">
      <w:pPr>
        <w:spacing w:after="0"/>
        <w:jc w:val="center"/>
        <w:rPr>
          <w:rFonts w:ascii="Palatino Linotype" w:eastAsia="SimSun" w:hAnsi="Palatino Linotype" w:cs="Arial"/>
          <w:b/>
          <w:smallCaps/>
          <w:spacing w:val="-3"/>
          <w:sz w:val="19"/>
          <w:szCs w:val="19"/>
          <w:lang w:eastAsia="en-GB"/>
        </w:rPr>
      </w:pPr>
      <w:r>
        <w:rPr>
          <w:rFonts w:ascii="Palatino Linotype" w:eastAsia="SimSun" w:hAnsi="Palatino Linotype" w:cs="Arial"/>
          <w:b/>
          <w:smallCaps/>
          <w:spacing w:val="-3"/>
          <w:sz w:val="19"/>
          <w:szCs w:val="19"/>
          <w:lang w:eastAsia="en-GB"/>
        </w:rPr>
        <w:t>Anlage</w:t>
      </w:r>
      <w:r w:rsidR="00DF3B55">
        <w:rPr>
          <w:rFonts w:ascii="Palatino Linotype" w:eastAsia="SimSun" w:hAnsi="Palatino Linotype" w:cs="Arial"/>
          <w:b/>
          <w:smallCaps/>
          <w:spacing w:val="-3"/>
          <w:sz w:val="19"/>
          <w:szCs w:val="19"/>
          <w:lang w:eastAsia="en-GB"/>
        </w:rPr>
        <w:t>: Auf dem Vertragsgrundstück lastende</w:t>
      </w:r>
      <w:r>
        <w:rPr>
          <w:rFonts w:ascii="Palatino Linotype" w:eastAsia="SimSun" w:hAnsi="Palatino Linotype" w:cs="Arial"/>
          <w:b/>
          <w:smallCaps/>
          <w:spacing w:val="-3"/>
          <w:sz w:val="19"/>
          <w:szCs w:val="19"/>
          <w:lang w:eastAsia="en-GB"/>
        </w:rPr>
        <w:t xml:space="preserve"> Dienstbarkeiten</w:t>
      </w:r>
    </w:p>
    <w:p w14:paraId="3235D7E9" w14:textId="478A38D8" w:rsidR="00456A1B" w:rsidRDefault="00456A1B" w:rsidP="00E21FEC">
      <w:pPr>
        <w:spacing w:after="0"/>
        <w:jc w:val="center"/>
        <w:rPr>
          <w:rFonts w:ascii="Palatino Linotype" w:eastAsia="SimSun" w:hAnsi="Palatino Linotype" w:cs="Arial"/>
          <w:b/>
          <w:smallCaps/>
          <w:spacing w:val="-3"/>
          <w:sz w:val="19"/>
          <w:szCs w:val="19"/>
          <w:lang w:eastAsia="en-GB"/>
        </w:rPr>
      </w:pPr>
    </w:p>
    <w:p w14:paraId="2E806E12" w14:textId="631FC6D8" w:rsidR="00FF26D5" w:rsidRPr="00FF26D5" w:rsidRDefault="00E15E09" w:rsidP="00FF26D5">
      <w:pPr>
        <w:spacing w:after="0"/>
        <w:jc w:val="left"/>
        <w:rPr>
          <w:rFonts w:ascii="Palatino Linotype" w:eastAsia="SimSun" w:hAnsi="Palatino Linotype" w:cs="Arial"/>
          <w:bCs/>
          <w:spacing w:val="-3"/>
          <w:sz w:val="19"/>
          <w:szCs w:val="19"/>
          <w:lang w:eastAsia="en-GB"/>
        </w:rPr>
      </w:pPr>
      <w:r w:rsidRPr="00E15E09">
        <w:rPr>
          <w:rFonts w:ascii="Palatino Linotype" w:eastAsia="SimSun" w:hAnsi="Palatino Linotype" w:cs="Arial"/>
          <w:bCs/>
          <w:spacing w:val="-3"/>
          <w:sz w:val="19"/>
          <w:szCs w:val="19"/>
          <w:lang w:eastAsia="en-GB"/>
        </w:rPr>
        <w:t>Das Grundstück Lahnstraße 60, Gemarkung Frankfurt Bezirk 15, Flur 197, Flurstück 8/</w:t>
      </w:r>
      <w:r w:rsidRPr="00A943A8">
        <w:rPr>
          <w:rFonts w:ascii="Palatino Linotype" w:eastAsia="SimSun" w:hAnsi="Palatino Linotype" w:cs="Arial"/>
          <w:bCs/>
          <w:spacing w:val="-3"/>
          <w:sz w:val="19"/>
          <w:szCs w:val="19"/>
          <w:lang w:eastAsia="en-GB"/>
        </w:rPr>
        <w:t>2</w:t>
      </w:r>
      <w:r w:rsidRPr="00E15E09">
        <w:rPr>
          <w:rFonts w:ascii="Palatino Linotype" w:eastAsia="SimSun" w:hAnsi="Palatino Linotype" w:cs="Arial"/>
          <w:bCs/>
          <w:spacing w:val="-3"/>
          <w:sz w:val="19"/>
          <w:szCs w:val="19"/>
          <w:lang w:eastAsia="en-GB"/>
        </w:rPr>
        <w:t xml:space="preserve"> (Grundbuch Blatt 1484) ist mit</w:t>
      </w:r>
      <w:r w:rsidR="00FF26D5">
        <w:rPr>
          <w:rFonts w:ascii="Palatino Linotype" w:eastAsia="SimSun" w:hAnsi="Palatino Linotype" w:cs="Arial"/>
          <w:bCs/>
          <w:spacing w:val="-3"/>
          <w:sz w:val="19"/>
          <w:szCs w:val="19"/>
          <w:lang w:eastAsia="en-GB"/>
        </w:rPr>
        <w:t xml:space="preserve"> den in dieser Anlage aufgeführten</w:t>
      </w:r>
      <w:r w:rsidRPr="00E15E09">
        <w:rPr>
          <w:rFonts w:ascii="Palatino Linotype" w:eastAsia="SimSun" w:hAnsi="Palatino Linotype" w:cs="Arial"/>
          <w:bCs/>
          <w:spacing w:val="-3"/>
          <w:sz w:val="19"/>
          <w:szCs w:val="19"/>
          <w:lang w:eastAsia="en-GB"/>
        </w:rPr>
        <w:t xml:space="preserve"> Dienstbarkeiten belastet</w:t>
      </w:r>
      <w:r w:rsidR="00FF26D5">
        <w:rPr>
          <w:rFonts w:ascii="Palatino Linotype" w:eastAsia="SimSun" w:hAnsi="Palatino Linotype" w:cs="Arial"/>
          <w:bCs/>
          <w:spacing w:val="-3"/>
          <w:sz w:val="19"/>
          <w:szCs w:val="19"/>
          <w:lang w:eastAsia="en-GB"/>
        </w:rPr>
        <w:t xml:space="preserve">. </w:t>
      </w:r>
      <w:r w:rsidR="00FF26D5" w:rsidRPr="00FF26D5">
        <w:rPr>
          <w:rFonts w:ascii="Palatino Linotype" w:eastAsia="SimSun" w:hAnsi="Palatino Linotype" w:cs="Arial"/>
          <w:bCs/>
          <w:spacing w:val="-3"/>
          <w:sz w:val="19"/>
          <w:szCs w:val="19"/>
          <w:lang w:eastAsia="en-GB"/>
        </w:rPr>
        <w:t xml:space="preserve">Die </w:t>
      </w:r>
      <w:r w:rsidR="00DF3B55">
        <w:rPr>
          <w:rFonts w:ascii="Palatino Linotype" w:eastAsia="SimSun" w:hAnsi="Palatino Linotype" w:cs="Arial"/>
          <w:bCs/>
          <w:spacing w:val="-3"/>
          <w:sz w:val="19"/>
          <w:szCs w:val="19"/>
          <w:lang w:eastAsia="en-GB"/>
        </w:rPr>
        <w:t>Aufstellung</w:t>
      </w:r>
      <w:r w:rsidR="00FF26D5" w:rsidRPr="00FF26D5">
        <w:rPr>
          <w:rFonts w:ascii="Palatino Linotype" w:eastAsia="SimSun" w:hAnsi="Palatino Linotype" w:cs="Arial"/>
          <w:bCs/>
          <w:spacing w:val="-3"/>
          <w:sz w:val="19"/>
          <w:szCs w:val="19"/>
          <w:lang w:eastAsia="en-GB"/>
        </w:rPr>
        <w:t xml:space="preserve"> der Dienstbarkeiten beruht auf folgenden Unterlagen, die dieser Anlage nachfolgend beigefügt sind und deren Bestandteil bilden:</w:t>
      </w:r>
    </w:p>
    <w:p w14:paraId="100B842E" w14:textId="1DC82835" w:rsidR="00FF26D5" w:rsidRPr="00FF26D5" w:rsidRDefault="00FF26D5" w:rsidP="00FF26D5">
      <w:pPr>
        <w:pStyle w:val="Listenabsatz"/>
        <w:numPr>
          <w:ilvl w:val="0"/>
          <w:numId w:val="34"/>
        </w:numPr>
        <w:spacing w:after="0"/>
        <w:jc w:val="left"/>
        <w:rPr>
          <w:rFonts w:eastAsia="SimSun" w:cs="Arial"/>
          <w:bCs/>
          <w:spacing w:val="-3"/>
          <w:lang w:eastAsia="en-GB"/>
        </w:rPr>
      </w:pPr>
      <w:r w:rsidRPr="00FF26D5">
        <w:rPr>
          <w:rFonts w:eastAsia="SimSun" w:cs="Arial"/>
          <w:bCs/>
          <w:spacing w:val="-3"/>
          <w:lang w:eastAsia="en-GB"/>
        </w:rPr>
        <w:t>Grundbuchauszug des Amtsgerichts Frankfurt am Main, Grundbuch von Frankfurt Bezirk 15, Blatt 1484, Abdruck vom 19.11.2025</w:t>
      </w:r>
    </w:p>
    <w:p w14:paraId="24DA91CF" w14:textId="6E92B822" w:rsidR="00FF26D5" w:rsidRPr="00FF26D5" w:rsidRDefault="00FF26D5" w:rsidP="00FF26D5">
      <w:pPr>
        <w:pStyle w:val="Listenabsatz"/>
        <w:numPr>
          <w:ilvl w:val="0"/>
          <w:numId w:val="34"/>
        </w:numPr>
        <w:spacing w:after="0"/>
        <w:jc w:val="left"/>
        <w:rPr>
          <w:rFonts w:eastAsia="SimSun" w:cs="Arial"/>
          <w:bCs/>
          <w:spacing w:val="-3"/>
          <w:lang w:eastAsia="en-GB"/>
        </w:rPr>
      </w:pPr>
      <w:r w:rsidRPr="00FF26D5">
        <w:rPr>
          <w:rFonts w:eastAsia="SimSun" w:cs="Arial"/>
          <w:bCs/>
          <w:spacing w:val="-3"/>
          <w:lang w:eastAsia="en-GB"/>
        </w:rPr>
        <w:t xml:space="preserve">Notarielle Urkunde vom 09.12.2002, UR-Nr. 1235/2002 der Notarin Ursula </w:t>
      </w:r>
      <w:bookmarkStart w:id="0" w:name="_GoBack"/>
      <w:bookmarkEnd w:id="0"/>
      <w:proofErr w:type="spellStart"/>
      <w:r w:rsidRPr="00FF26D5">
        <w:rPr>
          <w:rFonts w:eastAsia="SimSun" w:cs="Arial"/>
          <w:bCs/>
          <w:spacing w:val="-3"/>
          <w:lang w:eastAsia="en-GB"/>
        </w:rPr>
        <w:t>Wilfart</w:t>
      </w:r>
      <w:proofErr w:type="spellEnd"/>
      <w:r w:rsidRPr="00FF26D5">
        <w:rPr>
          <w:rFonts w:eastAsia="SimSun" w:cs="Arial"/>
          <w:bCs/>
          <w:spacing w:val="-3"/>
          <w:lang w:eastAsia="en-GB"/>
        </w:rPr>
        <w:t>-Kammer, München (Dienstbarkeitsbestellungen</w:t>
      </w:r>
      <w:r w:rsidR="009138A9">
        <w:rPr>
          <w:rFonts w:eastAsia="SimSun" w:cs="Arial"/>
          <w:bCs/>
          <w:spacing w:val="-3"/>
          <w:lang w:eastAsia="en-GB"/>
        </w:rPr>
        <w:t>)</w:t>
      </w:r>
    </w:p>
    <w:p w14:paraId="70187568" w14:textId="19F88854" w:rsidR="00FF26D5" w:rsidRDefault="00FF26D5" w:rsidP="00FF26D5">
      <w:pPr>
        <w:pStyle w:val="Listenabsatz"/>
        <w:numPr>
          <w:ilvl w:val="0"/>
          <w:numId w:val="34"/>
        </w:numPr>
        <w:spacing w:after="0"/>
        <w:jc w:val="left"/>
        <w:rPr>
          <w:rFonts w:eastAsia="SimSun" w:cs="Arial"/>
          <w:bCs/>
          <w:spacing w:val="-3"/>
          <w:lang w:eastAsia="en-GB"/>
        </w:rPr>
      </w:pPr>
      <w:r w:rsidRPr="00FF26D5">
        <w:rPr>
          <w:rFonts w:eastAsia="SimSun" w:cs="Arial"/>
          <w:bCs/>
          <w:spacing w:val="-3"/>
          <w:lang w:eastAsia="en-GB"/>
        </w:rPr>
        <w:t>Eintragungsbewilligung und Antrag vom 06.05.1977 betreffend die beschränkte persönliche Dienstbarkeit (Umspannanlagenrecht) zugunsten der Stadt Frankfurt am Main – Stadtwerke Frankfurt am Main</w:t>
      </w:r>
    </w:p>
    <w:p w14:paraId="59801446" w14:textId="77777777" w:rsidR="00FF26D5" w:rsidRPr="00FF26D5" w:rsidRDefault="00FF26D5" w:rsidP="00FF26D5">
      <w:pPr>
        <w:spacing w:after="0"/>
        <w:ind w:left="360"/>
        <w:jc w:val="left"/>
        <w:rPr>
          <w:rFonts w:eastAsia="SimSun" w:cs="Arial"/>
          <w:bCs/>
          <w:spacing w:val="-3"/>
          <w:lang w:eastAsia="en-GB"/>
        </w:rPr>
      </w:pPr>
    </w:p>
    <w:p w14:paraId="743D6505" w14:textId="21EF802C" w:rsidR="00E15E09" w:rsidRDefault="00FF26D5" w:rsidP="00FF26D5">
      <w:pPr>
        <w:spacing w:after="0"/>
        <w:jc w:val="left"/>
        <w:rPr>
          <w:rFonts w:ascii="Palatino Linotype" w:eastAsia="SimSun" w:hAnsi="Palatino Linotype" w:cs="Arial"/>
          <w:bCs/>
          <w:spacing w:val="-3"/>
          <w:sz w:val="19"/>
          <w:szCs w:val="19"/>
          <w:lang w:eastAsia="en-GB"/>
        </w:rPr>
      </w:pPr>
      <w:r w:rsidRPr="00FF26D5">
        <w:rPr>
          <w:rFonts w:ascii="Palatino Linotype" w:eastAsia="SimSun" w:hAnsi="Palatino Linotype" w:cs="Arial"/>
          <w:bCs/>
          <w:spacing w:val="-3"/>
          <w:sz w:val="19"/>
          <w:szCs w:val="19"/>
          <w:lang w:eastAsia="en-GB"/>
        </w:rPr>
        <w:t xml:space="preserve">Für den vollständigen Inhalt und Umfang der einzelnen Dienstbarkeiten wird auf die vorgenannten Unterlagen verwiesen. Die </w:t>
      </w:r>
      <w:r>
        <w:rPr>
          <w:rFonts w:ascii="Palatino Linotype" w:eastAsia="SimSun" w:hAnsi="Palatino Linotype" w:cs="Arial"/>
          <w:bCs/>
          <w:spacing w:val="-3"/>
          <w:sz w:val="19"/>
          <w:szCs w:val="19"/>
          <w:lang w:eastAsia="en-GB"/>
        </w:rPr>
        <w:t>nachfolgende</w:t>
      </w:r>
      <w:r w:rsidRPr="00FF26D5">
        <w:rPr>
          <w:rFonts w:ascii="Palatino Linotype" w:eastAsia="SimSun" w:hAnsi="Palatino Linotype" w:cs="Arial"/>
          <w:bCs/>
          <w:spacing w:val="-3"/>
          <w:sz w:val="19"/>
          <w:szCs w:val="19"/>
          <w:lang w:eastAsia="en-GB"/>
        </w:rPr>
        <w:t xml:space="preserve"> </w:t>
      </w:r>
      <w:r w:rsidR="00DF3B55">
        <w:rPr>
          <w:rFonts w:ascii="Palatino Linotype" w:eastAsia="SimSun" w:hAnsi="Palatino Linotype" w:cs="Arial"/>
          <w:bCs/>
          <w:spacing w:val="-3"/>
          <w:sz w:val="19"/>
          <w:szCs w:val="19"/>
          <w:lang w:eastAsia="en-GB"/>
        </w:rPr>
        <w:t>Aufstellung</w:t>
      </w:r>
      <w:r w:rsidRPr="00FF26D5">
        <w:rPr>
          <w:rFonts w:ascii="Palatino Linotype" w:eastAsia="SimSun" w:hAnsi="Palatino Linotype" w:cs="Arial"/>
          <w:bCs/>
          <w:spacing w:val="-3"/>
          <w:sz w:val="19"/>
          <w:szCs w:val="19"/>
          <w:lang w:eastAsia="en-GB"/>
        </w:rPr>
        <w:t xml:space="preserve"> dient der Übersicht und ersetzt nicht die maßgeblichen Grundbucheintragungen.</w:t>
      </w:r>
    </w:p>
    <w:p w14:paraId="59939B8D" w14:textId="77777777" w:rsidR="00E15E09" w:rsidRPr="00E15E09" w:rsidRDefault="00E15E09" w:rsidP="00E15E09">
      <w:pPr>
        <w:spacing w:after="0"/>
        <w:jc w:val="left"/>
        <w:rPr>
          <w:rFonts w:ascii="Palatino Linotype" w:eastAsia="SimSun" w:hAnsi="Palatino Linotype" w:cs="Arial"/>
          <w:bCs/>
          <w:spacing w:val="-3"/>
          <w:sz w:val="19"/>
          <w:szCs w:val="19"/>
          <w:lang w:eastAsia="en-GB"/>
        </w:rPr>
      </w:pPr>
    </w:p>
    <w:p w14:paraId="722E86CE" w14:textId="50640AF7" w:rsidR="00E15E09" w:rsidRDefault="00A943A8" w:rsidP="001B7EB4">
      <w:pPr>
        <w:pStyle w:val="Listenabsatz"/>
        <w:numPr>
          <w:ilvl w:val="0"/>
          <w:numId w:val="2"/>
        </w:numPr>
        <w:rPr>
          <w:b/>
        </w:rPr>
      </w:pPr>
      <w:r>
        <w:rPr>
          <w:b/>
        </w:rPr>
        <w:t>Beschränkte persönliche</w:t>
      </w:r>
      <w:r w:rsidR="00E15E09">
        <w:rPr>
          <w:b/>
        </w:rPr>
        <w:t xml:space="preserve"> Dienstbarkeit</w:t>
      </w:r>
    </w:p>
    <w:p w14:paraId="2CB52998" w14:textId="2259EE11" w:rsidR="00E15E09" w:rsidRDefault="00E15E09" w:rsidP="00E15E09">
      <w:pPr>
        <w:pStyle w:val="Listenabsatz"/>
      </w:pPr>
      <w:r w:rsidRPr="001468EB">
        <w:rPr>
          <w:u w:val="single"/>
        </w:rPr>
        <w:t>Umspannanlagenrecht</w:t>
      </w:r>
      <w:r w:rsidRPr="00E15E09">
        <w:t xml:space="preserve"> zur Stromversorgung einschließlich Betretungsrecht sowie Bebauungs- und Bepflanzungsverbot zugunsten der Stadt Frankfurt am Main – Stadtwerke Frankfurt am Main</w:t>
      </w:r>
      <w:r w:rsidR="00F24665">
        <w:t>,</w:t>
      </w:r>
      <w:r w:rsidRPr="00E15E09">
        <w:t xml:space="preserve"> gemäß Bewilligung vom 06.05.1977</w:t>
      </w:r>
      <w:r w:rsidR="00F24665">
        <w:t>,</w:t>
      </w:r>
      <w:r w:rsidRPr="00E15E09">
        <w:t xml:space="preserve"> eingetragen am 12.07.1977</w:t>
      </w:r>
      <w:r>
        <w:t xml:space="preserve">. </w:t>
      </w:r>
      <w:r w:rsidRPr="00E15E09">
        <w:t>Die Stadtwerke sind berechtigt, dauerhaft eine Umspannanlage einschließlich der erforderlichen Kabel zu unterhalten</w:t>
      </w:r>
      <w:r w:rsidR="00A943A8">
        <w:t>.</w:t>
      </w:r>
      <w:r w:rsidRPr="00E15E09">
        <w:t xml:space="preserve"> </w:t>
      </w:r>
      <w:r w:rsidR="00A943A8">
        <w:t>D</w:t>
      </w:r>
      <w:r w:rsidRPr="00E15E09">
        <w:t>as Grundstück darf jederzeit betreten werden</w:t>
      </w:r>
      <w:r w:rsidR="00A943A8">
        <w:t>. E</w:t>
      </w:r>
      <w:r w:rsidRPr="00E15E09">
        <w:t>ine Überbauung der Kabeltrasse sowie das Bepflanzen mit Bäumen oder tiefwurzelnden Sträuchern ist untersagt</w:t>
      </w:r>
      <w:r w:rsidR="00A943A8">
        <w:t>.</w:t>
      </w:r>
    </w:p>
    <w:p w14:paraId="6269DD19" w14:textId="34798BC2" w:rsidR="007F32B4" w:rsidRDefault="00E15E09" w:rsidP="001B7EB4">
      <w:pPr>
        <w:pStyle w:val="Listenabsatz"/>
        <w:numPr>
          <w:ilvl w:val="0"/>
          <w:numId w:val="2"/>
        </w:numPr>
        <w:rPr>
          <w:b/>
        </w:rPr>
      </w:pPr>
      <w:r w:rsidRPr="00E15E09">
        <w:rPr>
          <w:b/>
        </w:rPr>
        <w:t xml:space="preserve">Grunddienstbarkeiten zugunsten des jeweiligen Eigentümers des Grundstücks </w:t>
      </w:r>
      <w:proofErr w:type="spellStart"/>
      <w:r w:rsidR="00A943A8" w:rsidRPr="00E15E09">
        <w:rPr>
          <w:b/>
        </w:rPr>
        <w:t>Kri</w:t>
      </w:r>
      <w:r w:rsidR="00A943A8">
        <w:rPr>
          <w:b/>
        </w:rPr>
        <w:t>f</w:t>
      </w:r>
      <w:r w:rsidR="00A943A8" w:rsidRPr="00E15E09">
        <w:rPr>
          <w:b/>
        </w:rPr>
        <w:t>teler</w:t>
      </w:r>
      <w:proofErr w:type="spellEnd"/>
      <w:r w:rsidR="00A943A8" w:rsidRPr="00E15E09">
        <w:rPr>
          <w:b/>
        </w:rPr>
        <w:t xml:space="preserve"> Straße 42</w:t>
      </w:r>
      <w:r w:rsidR="00A943A8">
        <w:rPr>
          <w:b/>
        </w:rPr>
        <w:t xml:space="preserve">, Gemarkung Frankfurt Bezirk 15, </w:t>
      </w:r>
      <w:r w:rsidRPr="00E15E09">
        <w:rPr>
          <w:b/>
        </w:rPr>
        <w:t>Flur 197, Flurstück 9/2 (</w:t>
      </w:r>
      <w:r w:rsidR="001468EB">
        <w:rPr>
          <w:b/>
        </w:rPr>
        <w:t>Grundbuch</w:t>
      </w:r>
      <w:r w:rsidRPr="00E15E09">
        <w:rPr>
          <w:b/>
        </w:rPr>
        <w:t xml:space="preserve"> Blatt 2594)</w:t>
      </w:r>
    </w:p>
    <w:p w14:paraId="40C3D382" w14:textId="793B8C78" w:rsidR="00E15E09" w:rsidRPr="00E15E09" w:rsidRDefault="00E15E09" w:rsidP="00E15E09">
      <w:pPr>
        <w:pStyle w:val="Listenabsatz"/>
        <w:numPr>
          <w:ilvl w:val="0"/>
          <w:numId w:val="0"/>
        </w:numPr>
        <w:ind w:left="852"/>
        <w:rPr>
          <w:bCs/>
        </w:rPr>
      </w:pPr>
      <w:r w:rsidRPr="00E15E09">
        <w:rPr>
          <w:bCs/>
        </w:rPr>
        <w:t xml:space="preserve">Sämtliche nachfolgenden Grunddienstbarkeiten wurden gemäß Bewilligung vom 09.12.2002 (UR-Nr. 1235/2002, Notarin Ursula </w:t>
      </w:r>
      <w:proofErr w:type="spellStart"/>
      <w:r w:rsidRPr="00E15E09">
        <w:rPr>
          <w:bCs/>
        </w:rPr>
        <w:t>Wilfart</w:t>
      </w:r>
      <w:proofErr w:type="spellEnd"/>
      <w:r w:rsidRPr="00E15E09">
        <w:rPr>
          <w:bCs/>
        </w:rPr>
        <w:t>-Kammer, München) bestellt, am 02.01.2003 eingetragen und stehen untereinander im Gleichrang:</w:t>
      </w:r>
    </w:p>
    <w:p w14:paraId="432DDF9B" w14:textId="3BCFEC10" w:rsidR="00E15E09" w:rsidRDefault="00E15E09" w:rsidP="00E15E09">
      <w:pPr>
        <w:pStyle w:val="Listenabsatz"/>
      </w:pPr>
      <w:r w:rsidRPr="001468EB">
        <w:rPr>
          <w:u w:val="single"/>
        </w:rPr>
        <w:t>Raumnutzungsrecht</w:t>
      </w:r>
      <w:r w:rsidR="001468EB">
        <w:t xml:space="preserve">: </w:t>
      </w:r>
      <w:r w:rsidRPr="00E15E09">
        <w:t xml:space="preserve">Duldung der Benutzung der im </w:t>
      </w:r>
      <w:r w:rsidR="00672B5C">
        <w:t>1. UG</w:t>
      </w:r>
      <w:r w:rsidRPr="00E15E09">
        <w:t xml:space="preserve"> befindlichen Räume als Heizraum, Trockenraum und Abstellraum unter Ausschluss des Eigentümers des dienenden Grundstücks</w:t>
      </w:r>
    </w:p>
    <w:p w14:paraId="7162C906" w14:textId="2C081F4A" w:rsidR="00E15E09" w:rsidRDefault="00E15E09" w:rsidP="00E15E09">
      <w:pPr>
        <w:pStyle w:val="Listenabsatz"/>
      </w:pPr>
      <w:r w:rsidRPr="001468EB">
        <w:rPr>
          <w:u w:val="single"/>
        </w:rPr>
        <w:t>PKW-Stellplatzrecht</w:t>
      </w:r>
      <w:r w:rsidR="001468EB">
        <w:rPr>
          <w:u w:val="single"/>
        </w:rPr>
        <w:t>:</w:t>
      </w:r>
      <w:r w:rsidRPr="00E15E09">
        <w:t xml:space="preserve"> Duldung der ausschließlichen Benutzung von fünf Pkw-Abstellplätzen (Nr. 12, 13, 14 im 2. UG sowie Nr. 26 und 27 im 3. UG)</w:t>
      </w:r>
    </w:p>
    <w:p w14:paraId="08D8D61D" w14:textId="01F26A61" w:rsidR="00E15E09" w:rsidRDefault="00E15E09" w:rsidP="00E15E09">
      <w:pPr>
        <w:pStyle w:val="Listenabsatz"/>
      </w:pPr>
      <w:r w:rsidRPr="001468EB">
        <w:rPr>
          <w:u w:val="single"/>
        </w:rPr>
        <w:t>Unterbaurecht und Verzicht auf Überbaurente</w:t>
      </w:r>
      <w:r w:rsidR="001468EB">
        <w:t>:</w:t>
      </w:r>
      <w:r w:rsidRPr="00E15E09">
        <w:t xml:space="preserve"> Recht, Teilflächen (Stellplätze Nr. 11 im 2. UG und Nr. 25 im 3. UG) mit einer Tiefgarage vom herrschenden Grundstück aus ohne Zahlung einer Überbaurente zu überbauen</w:t>
      </w:r>
    </w:p>
    <w:p w14:paraId="0C0C3730" w14:textId="0ABB988E" w:rsidR="00E15E09" w:rsidRDefault="00E15E09" w:rsidP="00E15E09">
      <w:pPr>
        <w:pStyle w:val="Listenabsatz"/>
      </w:pPr>
      <w:r w:rsidRPr="001468EB">
        <w:rPr>
          <w:u w:val="single"/>
        </w:rPr>
        <w:t>Stromzähler- und Leitungsrecht</w:t>
      </w:r>
      <w:r w:rsidR="001468EB">
        <w:t>:</w:t>
      </w:r>
      <w:r w:rsidRPr="00E15E09">
        <w:t xml:space="preserve"> Duldung der Verlegung, Belassung und Unterhaltung von Elektrozählern und Elektroeinspeisung in den Elektroräumen</w:t>
      </w:r>
      <w:r w:rsidR="00672B5C">
        <w:t xml:space="preserve"> </w:t>
      </w:r>
      <w:r w:rsidR="00672B5C" w:rsidRPr="00672B5C">
        <w:t>U 1.027 und U 1,049 im 1. Untergeschoss</w:t>
      </w:r>
    </w:p>
    <w:p w14:paraId="1C035E17" w14:textId="295DC719" w:rsidR="00672B5C" w:rsidRPr="00672B5C" w:rsidRDefault="00672B5C" w:rsidP="00E15E09">
      <w:pPr>
        <w:pStyle w:val="Listenabsatz"/>
        <w:rPr>
          <w:u w:val="single"/>
        </w:rPr>
      </w:pPr>
      <w:r w:rsidRPr="00672B5C">
        <w:rPr>
          <w:u w:val="single"/>
        </w:rPr>
        <w:t>Raummitbenutzungsrecht</w:t>
      </w:r>
      <w:r>
        <w:rPr>
          <w:u w:val="single"/>
        </w:rPr>
        <w:t>:</w:t>
      </w:r>
      <w:r w:rsidRPr="00672B5C">
        <w:t xml:space="preserve"> Duldung der Mitbenutzung de</w:t>
      </w:r>
      <w:r>
        <w:t>r</w:t>
      </w:r>
      <w:r w:rsidRPr="00672B5C">
        <w:t xml:space="preserve"> Elektror</w:t>
      </w:r>
      <w:r>
        <w:t>ä</w:t>
      </w:r>
      <w:r w:rsidRPr="00672B5C">
        <w:t>um</w:t>
      </w:r>
      <w:r>
        <w:t>e</w:t>
      </w:r>
      <w:r w:rsidRPr="00672B5C">
        <w:t xml:space="preserve"> U 1.027 und U 1,049 im 1. Untergeschoss</w:t>
      </w:r>
    </w:p>
    <w:p w14:paraId="1F08815A" w14:textId="6FCBCDE0" w:rsidR="00E15E09" w:rsidRDefault="00E15E09" w:rsidP="00E15E09">
      <w:pPr>
        <w:pStyle w:val="Listenabsatz"/>
      </w:pPr>
      <w:r w:rsidRPr="00672B5C">
        <w:rPr>
          <w:u w:val="single"/>
        </w:rPr>
        <w:t>Kabelrecht</w:t>
      </w:r>
      <w:r w:rsidR="00672B5C">
        <w:rPr>
          <w:u w:val="single"/>
        </w:rPr>
        <w:t>:</w:t>
      </w:r>
      <w:r w:rsidRPr="00E15E09">
        <w:t xml:space="preserve"> Duldung der Verlegung, Belassung und Unterhaltung des Breitbandkabelanschlusses</w:t>
      </w:r>
    </w:p>
    <w:p w14:paraId="1E3C0C7F" w14:textId="15CE309C" w:rsidR="00E15E09" w:rsidRDefault="00E15E09" w:rsidP="00E15E09">
      <w:pPr>
        <w:pStyle w:val="Listenabsatz"/>
      </w:pPr>
      <w:proofErr w:type="spellStart"/>
      <w:r w:rsidRPr="00672B5C">
        <w:rPr>
          <w:u w:val="single"/>
        </w:rPr>
        <w:t>Brandmeldezentralemitbenutzungsrecht</w:t>
      </w:r>
      <w:proofErr w:type="spellEnd"/>
      <w:r w:rsidR="00672B5C">
        <w:t>:</w:t>
      </w:r>
      <w:r w:rsidRPr="00E15E09">
        <w:t xml:space="preserve"> Mitbenutzungsrecht der Brandmelde- und Evakuierungszentrale mit Hauptmelder, Feuerwehrschlüssel, Tresor, Feuerwehrnotschließung, Haupt-Lageplantableau und Rundumkennleuchte</w:t>
      </w:r>
    </w:p>
    <w:p w14:paraId="2638CF43" w14:textId="03300A3F" w:rsidR="00E15E09" w:rsidRDefault="00E15E09" w:rsidP="00E15E09">
      <w:pPr>
        <w:pStyle w:val="Listenabsatz"/>
      </w:pPr>
      <w:r w:rsidRPr="00672B5C">
        <w:rPr>
          <w:u w:val="single"/>
        </w:rPr>
        <w:t>Leitungsrech</w:t>
      </w:r>
      <w:r w:rsidR="00672B5C" w:rsidRPr="00672B5C">
        <w:rPr>
          <w:u w:val="single"/>
        </w:rPr>
        <w:t>t</w:t>
      </w:r>
      <w:r w:rsidR="00672B5C">
        <w:t xml:space="preserve">: </w:t>
      </w:r>
      <w:r w:rsidRPr="00E15E09">
        <w:t>Duldung der Verlegung, Belassung und Unterhaltung eines Telefonkabels zum Telefonhauptverteiler</w:t>
      </w:r>
    </w:p>
    <w:p w14:paraId="5E4BA94E" w14:textId="033AD852" w:rsidR="00E15E09" w:rsidRDefault="00E15E09" w:rsidP="00E15E09">
      <w:pPr>
        <w:pStyle w:val="Listenabsatz"/>
      </w:pPr>
      <w:r w:rsidRPr="00672B5C">
        <w:rPr>
          <w:u w:val="single"/>
        </w:rPr>
        <w:lastRenderedPageBreak/>
        <w:t>Notstromanlagenmitbenutzungsrecht</w:t>
      </w:r>
      <w:r w:rsidR="00672B5C">
        <w:t>:</w:t>
      </w:r>
      <w:r w:rsidRPr="00E15E09">
        <w:t xml:space="preserve"> Mitbenutzungsrecht der Notstromanlage zur Versorgung der Notbeleuchtungsanlage, der Treppenhausspülluftanlage, der Druckerhöhungsanlage und des Aufzugs</w:t>
      </w:r>
    </w:p>
    <w:p w14:paraId="3D9FD17F" w14:textId="4A958CB0" w:rsidR="00E15E09" w:rsidRDefault="00E15E09" w:rsidP="00E15E09">
      <w:pPr>
        <w:pStyle w:val="Listenabsatz"/>
      </w:pPr>
      <w:r w:rsidRPr="00672B5C">
        <w:rPr>
          <w:u w:val="single"/>
        </w:rPr>
        <w:t>Versorgungs- und Entsorgungsleitungsrecht</w:t>
      </w:r>
      <w:r w:rsidR="00672B5C">
        <w:t>:</w:t>
      </w:r>
      <w:r w:rsidRPr="00E15E09">
        <w:t xml:space="preserve"> Duldung der Verlegung, Belassung und Unterhaltung von </w:t>
      </w:r>
      <w:proofErr w:type="spellStart"/>
      <w:r w:rsidRPr="00E15E09">
        <w:t>Ver</w:t>
      </w:r>
      <w:proofErr w:type="spellEnd"/>
      <w:r w:rsidRPr="00E15E09">
        <w:t>- und Entsorgungsleitungen betreffend Heizung, Warm- und Kaltwasser im Bereich der Kellerdecke bis zum Hauptanschlussraum</w:t>
      </w:r>
    </w:p>
    <w:p w14:paraId="3852CE21" w14:textId="019B2DB2" w:rsidR="00E15E09" w:rsidRDefault="00E15E09" w:rsidP="00E15E09">
      <w:pPr>
        <w:pStyle w:val="Listenabsatz"/>
      </w:pPr>
      <w:r w:rsidRPr="00672B5C">
        <w:rPr>
          <w:u w:val="single"/>
        </w:rPr>
        <w:t>Leitungsmitbenutzungsrecht</w:t>
      </w:r>
      <w:r w:rsidR="00672B5C">
        <w:t>:</w:t>
      </w:r>
      <w:r w:rsidRPr="00E15E09">
        <w:t xml:space="preserve"> Mitbenutzungsrecht der Trinkwasseranlagenteile, Filteranlage, Druckerhöhungsanlage sowie Trink- und Feuerlöschwasserverteiler, auflösend bedingt bis zur Separierung des Hausanschlusses</w:t>
      </w:r>
    </w:p>
    <w:p w14:paraId="0B9BCDE2" w14:textId="67C3F20F" w:rsidR="00E15E09" w:rsidRDefault="00E15E09" w:rsidP="00E15E09">
      <w:pPr>
        <w:pStyle w:val="Listenabsatz"/>
      </w:pPr>
      <w:r w:rsidRPr="00672B5C">
        <w:rPr>
          <w:u w:val="single"/>
        </w:rPr>
        <w:t>Leitungsrecht</w:t>
      </w:r>
      <w:r w:rsidR="00672B5C">
        <w:t>:</w:t>
      </w:r>
      <w:r w:rsidRPr="00E15E09">
        <w:t xml:space="preserve"> Mitbenutzung der auf dem Grundstück befindlichen Schmutz- und Regenwasserleitungen zum Zwecke der Einleitung</w:t>
      </w:r>
      <w:r w:rsidR="00152BA6">
        <w:t xml:space="preserve"> (wechselseitig)</w:t>
      </w:r>
    </w:p>
    <w:p w14:paraId="74130E63" w14:textId="2766C4DF" w:rsidR="00E15E09" w:rsidRDefault="00E15E09" w:rsidP="00E15E09">
      <w:pPr>
        <w:pStyle w:val="Listenabsatz"/>
      </w:pPr>
      <w:r w:rsidRPr="00672B5C">
        <w:rPr>
          <w:u w:val="single"/>
        </w:rPr>
        <w:t>Blitzschutzanlagenrecht</w:t>
      </w:r>
      <w:r w:rsidR="00672B5C">
        <w:rPr>
          <w:u w:val="single"/>
        </w:rPr>
        <w:t>:</w:t>
      </w:r>
      <w:r w:rsidRPr="00E15E09">
        <w:t xml:space="preserve"> Recht zur Errichtung, Belassung und Unterhaltung einer Blitzschutz- und </w:t>
      </w:r>
      <w:proofErr w:type="spellStart"/>
      <w:r w:rsidRPr="00E15E09">
        <w:t>Fundamenterderanlage</w:t>
      </w:r>
      <w:proofErr w:type="spellEnd"/>
      <w:r w:rsidRPr="00E15E09">
        <w:t xml:space="preserve"> mit Blitzschutzweiterführung</w:t>
      </w:r>
      <w:r w:rsidR="00152BA6">
        <w:t xml:space="preserve"> (wechselseitig)</w:t>
      </w:r>
    </w:p>
    <w:p w14:paraId="6C548592" w14:textId="3670C31F" w:rsidR="00E15E09" w:rsidRPr="001B7EB4" w:rsidRDefault="00E15E09" w:rsidP="00E15E09">
      <w:pPr>
        <w:pStyle w:val="Listenabsatz"/>
      </w:pPr>
      <w:r w:rsidRPr="00672B5C">
        <w:rPr>
          <w:u w:val="single"/>
        </w:rPr>
        <w:t>Tiefgaragenmitbenutzungsrecht</w:t>
      </w:r>
      <w:r w:rsidR="00672B5C" w:rsidRPr="00672B5C">
        <w:rPr>
          <w:u w:val="single"/>
        </w:rPr>
        <w:t>:</w:t>
      </w:r>
      <w:r w:rsidRPr="00E15E09">
        <w:t xml:space="preserve"> Mitbenutzung der Tiefgarage samt sämtlicher zugehöriger Anlagen und Einrichtungen wie </w:t>
      </w:r>
      <w:proofErr w:type="spellStart"/>
      <w:r w:rsidRPr="00E15E09">
        <w:t>Tiefgaragenein</w:t>
      </w:r>
      <w:proofErr w:type="spellEnd"/>
      <w:r w:rsidRPr="00E15E09">
        <w:t xml:space="preserve">- und -ausfahrt, Rampenheizung, </w:t>
      </w:r>
      <w:proofErr w:type="spellStart"/>
      <w:r w:rsidRPr="00E15E09">
        <w:t>Be</w:t>
      </w:r>
      <w:proofErr w:type="spellEnd"/>
      <w:r w:rsidRPr="00E15E09">
        <w:t>- und Entlüftungsanlage, Schrankenanlage, Videoanlage und Zugangskontrollzentrale; Befahrung mit Fahrzeugen aller Art, auch zum Zwecke der Müllentsorgung und Anlieferung</w:t>
      </w:r>
      <w:r w:rsidR="00152BA6">
        <w:t xml:space="preserve"> (wechselseitig)</w:t>
      </w:r>
    </w:p>
    <w:p w14:paraId="1731D841" w14:textId="77777777" w:rsidR="00A943A8" w:rsidRPr="003A53AB" w:rsidRDefault="00A943A8" w:rsidP="00152BA6">
      <w:pPr>
        <w:rPr>
          <w:rFonts w:ascii="Palatino Linotype" w:hAnsi="Palatino Linotype"/>
          <w:sz w:val="21"/>
          <w:szCs w:val="21"/>
        </w:rPr>
      </w:pPr>
    </w:p>
    <w:p w14:paraId="3DE0631A" w14:textId="77777777" w:rsidR="004A53E6" w:rsidRDefault="003A53AB" w:rsidP="009138A9">
      <w:pPr>
        <w:rPr>
          <w:rFonts w:ascii="Palatino Linotype" w:hAnsi="Palatino Linotype"/>
          <w:b/>
          <w:bCs/>
          <w:sz w:val="21"/>
          <w:szCs w:val="21"/>
        </w:rPr>
      </w:pPr>
      <w:r w:rsidRPr="004A53E6">
        <w:rPr>
          <w:rFonts w:ascii="Palatino Linotype" w:hAnsi="Palatino Linotype"/>
          <w:b/>
          <w:bCs/>
          <w:sz w:val="21"/>
          <w:szCs w:val="21"/>
        </w:rPr>
        <w:t>ANLAGEN</w:t>
      </w:r>
      <w:r w:rsidR="009138A9" w:rsidRPr="004A53E6">
        <w:rPr>
          <w:rFonts w:ascii="Palatino Linotype" w:hAnsi="Palatino Linotype"/>
          <w:b/>
          <w:bCs/>
          <w:sz w:val="21"/>
          <w:szCs w:val="21"/>
        </w:rPr>
        <w:t xml:space="preserve">: </w:t>
      </w:r>
    </w:p>
    <w:p w14:paraId="3CEFC380" w14:textId="77777777" w:rsidR="004A53E6" w:rsidRPr="004A53E6" w:rsidRDefault="009138A9" w:rsidP="004A53E6">
      <w:pPr>
        <w:pStyle w:val="Listenabsatz"/>
        <w:numPr>
          <w:ilvl w:val="0"/>
          <w:numId w:val="35"/>
        </w:numPr>
        <w:rPr>
          <w:sz w:val="21"/>
          <w:szCs w:val="21"/>
        </w:rPr>
      </w:pPr>
      <w:r w:rsidRPr="004A53E6">
        <w:rPr>
          <w:sz w:val="21"/>
          <w:szCs w:val="21"/>
        </w:rPr>
        <w:t>Grundbuchauszug des</w:t>
      </w:r>
      <w:r w:rsidR="004A53E6" w:rsidRPr="004A53E6">
        <w:rPr>
          <w:sz w:val="21"/>
          <w:szCs w:val="21"/>
        </w:rPr>
        <w:t xml:space="preserve"> Amtsgerichts Frankfurt am Main</w:t>
      </w:r>
    </w:p>
    <w:p w14:paraId="6C006034" w14:textId="77777777" w:rsidR="004A53E6" w:rsidRPr="004A53E6" w:rsidRDefault="009138A9" w:rsidP="004A53E6">
      <w:pPr>
        <w:pStyle w:val="Listenabsatz"/>
        <w:numPr>
          <w:ilvl w:val="0"/>
          <w:numId w:val="35"/>
        </w:numPr>
        <w:rPr>
          <w:sz w:val="21"/>
          <w:szCs w:val="21"/>
        </w:rPr>
      </w:pPr>
      <w:r w:rsidRPr="004A53E6">
        <w:rPr>
          <w:sz w:val="21"/>
          <w:szCs w:val="21"/>
        </w:rPr>
        <w:t>No</w:t>
      </w:r>
      <w:r w:rsidR="004A53E6" w:rsidRPr="004A53E6">
        <w:rPr>
          <w:sz w:val="21"/>
          <w:szCs w:val="21"/>
        </w:rPr>
        <w:t>tarielle Urkunde vom 09.12.2002</w:t>
      </w:r>
    </w:p>
    <w:p w14:paraId="3ED156EB" w14:textId="1B321946" w:rsidR="00F52C1F" w:rsidRPr="004A53E6" w:rsidRDefault="009138A9" w:rsidP="004A53E6">
      <w:pPr>
        <w:pStyle w:val="Listenabsatz"/>
        <w:numPr>
          <w:ilvl w:val="0"/>
          <w:numId w:val="35"/>
        </w:numPr>
        <w:rPr>
          <w:sz w:val="21"/>
          <w:szCs w:val="21"/>
        </w:rPr>
      </w:pPr>
      <w:r w:rsidRPr="004A53E6">
        <w:rPr>
          <w:sz w:val="21"/>
          <w:szCs w:val="21"/>
        </w:rPr>
        <w:t>Eintragungsbewilligung und Antrag vom 06.05.1977</w:t>
      </w:r>
    </w:p>
    <w:p w14:paraId="41CA93DB" w14:textId="03CBD3E7" w:rsidR="00A943A8" w:rsidRPr="002D1B8C" w:rsidRDefault="00A943A8" w:rsidP="00D13E48">
      <w:pPr>
        <w:pStyle w:val="Listenabsatz"/>
        <w:numPr>
          <w:ilvl w:val="0"/>
          <w:numId w:val="0"/>
        </w:numPr>
        <w:ind w:left="852"/>
      </w:pPr>
    </w:p>
    <w:sectPr w:rsidR="00A943A8" w:rsidRPr="002D1B8C" w:rsidSect="00E15E09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851" w:right="851" w:bottom="851" w:left="851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63CF1C" w14:textId="77777777" w:rsidR="00423591" w:rsidRDefault="00423591">
      <w:r>
        <w:separator/>
      </w:r>
    </w:p>
  </w:endnote>
  <w:endnote w:type="continuationSeparator" w:id="0">
    <w:p w14:paraId="6CE3F705" w14:textId="77777777" w:rsidR="00423591" w:rsidRDefault="00423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verpass">
    <w:altName w:val="Times New Roman"/>
    <w:charset w:val="00"/>
    <w:family w:val="auto"/>
    <w:pitch w:val="variable"/>
    <w:sig w:usb0="20000207" w:usb1="00000020" w:usb2="00000000" w:usb3="00000000" w:csb0="00000197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/>
        <w:szCs w:val="18"/>
      </w:rPr>
      <w:id w:val="1117635683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035016C" w14:textId="2486B6E0" w:rsidR="008B0263" w:rsidRPr="00E0256E" w:rsidRDefault="008B0263">
            <w:pPr>
              <w:pStyle w:val="Fuzeile"/>
              <w:rPr>
                <w:rFonts w:asciiTheme="minorHAnsi" w:hAnsiTheme="minorHAnsi"/>
                <w:szCs w:val="18"/>
              </w:rPr>
            </w:pPr>
            <w:r w:rsidRPr="00E0256E">
              <w:rPr>
                <w:rFonts w:asciiTheme="minorHAnsi" w:hAnsiTheme="minorHAnsi"/>
                <w:szCs w:val="18"/>
              </w:rPr>
              <w:t xml:space="preserve">Seite </w:t>
            </w:r>
            <w:r w:rsidRPr="00E0256E">
              <w:rPr>
                <w:rFonts w:asciiTheme="minorHAnsi" w:hAnsiTheme="minorHAnsi"/>
                <w:b/>
                <w:bCs/>
                <w:szCs w:val="18"/>
              </w:rPr>
              <w:fldChar w:fldCharType="begin"/>
            </w:r>
            <w:r w:rsidRPr="00E0256E">
              <w:rPr>
                <w:rFonts w:asciiTheme="minorHAnsi" w:hAnsiTheme="minorHAnsi"/>
                <w:b/>
                <w:bCs/>
                <w:szCs w:val="18"/>
              </w:rPr>
              <w:instrText>PAGE</w:instrText>
            </w:r>
            <w:r w:rsidRPr="00E0256E">
              <w:rPr>
                <w:rFonts w:asciiTheme="minorHAnsi" w:hAnsiTheme="minorHAnsi"/>
                <w:b/>
                <w:bCs/>
                <w:szCs w:val="18"/>
              </w:rPr>
              <w:fldChar w:fldCharType="separate"/>
            </w:r>
            <w:r w:rsidR="004A53E6">
              <w:rPr>
                <w:rFonts w:asciiTheme="minorHAnsi" w:hAnsiTheme="minorHAnsi"/>
                <w:b/>
                <w:bCs/>
                <w:noProof/>
                <w:szCs w:val="18"/>
              </w:rPr>
              <w:t>2</w:t>
            </w:r>
            <w:r w:rsidRPr="00E0256E">
              <w:rPr>
                <w:rFonts w:asciiTheme="minorHAnsi" w:hAnsiTheme="minorHAnsi"/>
                <w:b/>
                <w:bCs/>
                <w:szCs w:val="18"/>
              </w:rPr>
              <w:fldChar w:fldCharType="end"/>
            </w:r>
            <w:r w:rsidRPr="00E0256E">
              <w:rPr>
                <w:rFonts w:asciiTheme="minorHAnsi" w:hAnsiTheme="minorHAnsi"/>
                <w:szCs w:val="18"/>
              </w:rPr>
              <w:t xml:space="preserve"> von </w:t>
            </w:r>
            <w:r w:rsidRPr="00E0256E">
              <w:rPr>
                <w:rFonts w:asciiTheme="minorHAnsi" w:hAnsiTheme="minorHAnsi"/>
                <w:b/>
                <w:bCs/>
                <w:szCs w:val="18"/>
              </w:rPr>
              <w:fldChar w:fldCharType="begin"/>
            </w:r>
            <w:r w:rsidRPr="00E0256E">
              <w:rPr>
                <w:rFonts w:asciiTheme="minorHAnsi" w:hAnsiTheme="minorHAnsi"/>
                <w:b/>
                <w:bCs/>
                <w:szCs w:val="18"/>
              </w:rPr>
              <w:instrText>NUMPAGES</w:instrText>
            </w:r>
            <w:r w:rsidRPr="00E0256E">
              <w:rPr>
                <w:rFonts w:asciiTheme="minorHAnsi" w:hAnsiTheme="minorHAnsi"/>
                <w:b/>
                <w:bCs/>
                <w:szCs w:val="18"/>
              </w:rPr>
              <w:fldChar w:fldCharType="separate"/>
            </w:r>
            <w:r w:rsidR="004A53E6">
              <w:rPr>
                <w:rFonts w:asciiTheme="minorHAnsi" w:hAnsiTheme="minorHAnsi"/>
                <w:b/>
                <w:bCs/>
                <w:noProof/>
                <w:szCs w:val="18"/>
              </w:rPr>
              <w:t>2</w:t>
            </w:r>
            <w:r w:rsidRPr="00E0256E">
              <w:rPr>
                <w:rFonts w:asciiTheme="minorHAnsi" w:hAnsiTheme="minorHAnsi"/>
                <w:b/>
                <w:bCs/>
                <w:szCs w:val="18"/>
              </w:rPr>
              <w:fldChar w:fldCharType="end"/>
            </w:r>
          </w:p>
        </w:sdtContent>
      </w:sdt>
    </w:sdtContent>
  </w:sdt>
  <w:p w14:paraId="4A187282" w14:textId="77777777" w:rsidR="008B0263" w:rsidRDefault="008B026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D8ED83" w14:textId="7F01C634" w:rsidR="008B0263" w:rsidRPr="00F3796B" w:rsidRDefault="008B0263" w:rsidP="00C47B9D">
    <w:pPr>
      <w:pStyle w:val="Fuzeile"/>
      <w:rPr>
        <w:rFonts w:cs="Arial"/>
        <w:sz w:val="16"/>
        <w:szCs w:val="16"/>
      </w:rPr>
    </w:pPr>
    <w:r w:rsidRPr="00F3796B">
      <w:rPr>
        <w:rFonts w:cs="Arial"/>
        <w:sz w:val="16"/>
        <w:szCs w:val="16"/>
      </w:rPr>
      <w:t>Aushang bitte am 30. Juni 2022 wieder abnehmen.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75BC39" w14:textId="77777777" w:rsidR="00423591" w:rsidRDefault="00423591">
      <w:r>
        <w:separator/>
      </w:r>
    </w:p>
  </w:footnote>
  <w:footnote w:type="continuationSeparator" w:id="0">
    <w:p w14:paraId="6A411072" w14:textId="77777777" w:rsidR="00423591" w:rsidRDefault="004235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779E29" w14:textId="4115CBA6" w:rsidR="008B0263" w:rsidRPr="008608EB" w:rsidRDefault="00E15E09" w:rsidP="00527CF8">
    <w:pPr>
      <w:pBdr>
        <w:bottom w:val="single" w:sz="4" w:space="1" w:color="auto"/>
      </w:pBdr>
      <w:tabs>
        <w:tab w:val="center" w:pos="4536"/>
        <w:tab w:val="right" w:pos="9072"/>
      </w:tabs>
      <w:spacing w:after="0"/>
      <w:jc w:val="left"/>
      <w:rPr>
        <w:rFonts w:ascii="Palatino Linotype" w:eastAsia="Calibri" w:hAnsi="Palatino Linotype"/>
        <w:color w:val="0D0D0D"/>
        <w:sz w:val="20"/>
      </w:rPr>
    </w:pPr>
    <w:bookmarkStart w:id="1" w:name="_Hlk58347177"/>
    <w:r>
      <w:rPr>
        <w:rFonts w:ascii="Palatino Linotype" w:eastAsia="Calibri" w:hAnsi="Palatino Linotype"/>
        <w:color w:val="0D0D0D"/>
        <w:sz w:val="20"/>
      </w:rPr>
      <w:t>Anlage</w:t>
    </w:r>
    <w:r w:rsidR="00DF3B55">
      <w:rPr>
        <w:rFonts w:ascii="Palatino Linotype" w:eastAsia="Calibri" w:hAnsi="Palatino Linotype"/>
        <w:color w:val="0D0D0D"/>
        <w:sz w:val="20"/>
      </w:rPr>
      <w:t>: Auf dem Vertragsgrundstück lastende</w:t>
    </w:r>
    <w:r>
      <w:rPr>
        <w:rFonts w:ascii="Palatino Linotype" w:eastAsia="Calibri" w:hAnsi="Palatino Linotype"/>
        <w:color w:val="0D0D0D"/>
        <w:sz w:val="20"/>
      </w:rPr>
      <w:t xml:space="preserve"> Dienstbarkeiten</w:t>
    </w:r>
    <w:r w:rsidR="008B0263">
      <w:rPr>
        <w:rFonts w:ascii="Palatino Linotype" w:eastAsia="Calibri" w:hAnsi="Palatino Linotype"/>
        <w:color w:val="0D0D0D"/>
        <w:sz w:val="20"/>
      </w:rPr>
      <w:t xml:space="preserve"> </w:t>
    </w:r>
    <w:r w:rsidR="008B0263">
      <w:rPr>
        <w:rFonts w:ascii="Palatino Linotype" w:eastAsia="Calibri" w:hAnsi="Palatino Linotype"/>
        <w:color w:val="0D0D0D"/>
        <w:sz w:val="20"/>
      </w:rPr>
      <w:tab/>
      <w:t xml:space="preserve"> </w:t>
    </w:r>
    <w:bookmarkEnd w:id="1"/>
    <w:r>
      <w:rPr>
        <w:rFonts w:ascii="Palatino Linotype" w:eastAsia="Calibri" w:hAnsi="Palatino Linotype"/>
        <w:color w:val="0D0D0D"/>
        <w:sz w:val="20"/>
      </w:rPr>
      <w:t>(</w:t>
    </w:r>
    <w:r w:rsidR="004A53E6">
      <w:rPr>
        <w:rFonts w:ascii="Palatino Linotype" w:eastAsia="Calibri" w:hAnsi="Palatino Linotype"/>
        <w:color w:val="0D0D0D"/>
        <w:sz w:val="20"/>
      </w:rPr>
      <w:t>31</w:t>
    </w:r>
    <w:r w:rsidR="002B7425">
      <w:rPr>
        <w:rFonts w:ascii="Palatino Linotype" w:eastAsia="Calibri" w:hAnsi="Palatino Linotype"/>
        <w:color w:val="0D0D0D"/>
        <w:sz w:val="20"/>
      </w:rPr>
      <w:t>.</w:t>
    </w:r>
    <w:r w:rsidR="00222F91">
      <w:rPr>
        <w:rFonts w:ascii="Palatino Linotype" w:eastAsia="Calibri" w:hAnsi="Palatino Linotype"/>
        <w:color w:val="0D0D0D"/>
        <w:sz w:val="20"/>
      </w:rPr>
      <w:t>0</w:t>
    </w:r>
    <w:r>
      <w:rPr>
        <w:rFonts w:ascii="Palatino Linotype" w:eastAsia="Calibri" w:hAnsi="Palatino Linotype"/>
        <w:color w:val="0D0D0D"/>
        <w:sz w:val="20"/>
      </w:rPr>
      <w:t>3</w:t>
    </w:r>
    <w:r w:rsidR="00222F91">
      <w:rPr>
        <w:rFonts w:ascii="Palatino Linotype" w:eastAsia="Calibri" w:hAnsi="Palatino Linotype"/>
        <w:color w:val="0D0D0D"/>
        <w:sz w:val="20"/>
      </w:rPr>
      <w:t>.2026</w:t>
    </w:r>
    <w:r w:rsidR="008B0263">
      <w:rPr>
        <w:rFonts w:ascii="Palatino Linotype" w:eastAsia="Calibri" w:hAnsi="Palatino Linotype"/>
        <w:color w:val="0D0D0D"/>
        <w:sz w:val="20"/>
      </w:rPr>
      <w:t>)</w:t>
    </w:r>
  </w:p>
  <w:p w14:paraId="75441491" w14:textId="77777777" w:rsidR="008B0263" w:rsidRDefault="008B026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41C6CE" w14:textId="58F65B99" w:rsidR="008B0263" w:rsidRDefault="008B0263" w:rsidP="008463A6">
    <w:pPr>
      <w:spacing w:after="120"/>
      <w:outlineLvl w:val="0"/>
      <w:rPr>
        <w:rFonts w:cs="Arial"/>
        <w:noProof/>
      </w:rPr>
    </w:pPr>
    <w:r>
      <w:rPr>
        <w:rFonts w:cs="Arial"/>
        <w:noProof/>
        <w:lang w:eastAsia="de-DE"/>
      </w:rPr>
      <w:drawing>
        <wp:anchor distT="0" distB="0" distL="114300" distR="114300" simplePos="0" relativeHeight="251658241" behindDoc="0" locked="0" layoutInCell="1" allowOverlap="1" wp14:anchorId="379E8704" wp14:editId="639D2B95">
          <wp:simplePos x="0" y="0"/>
          <wp:positionH relativeFrom="column">
            <wp:posOffset>4943293</wp:posOffset>
          </wp:positionH>
          <wp:positionV relativeFrom="paragraph">
            <wp:posOffset>-60325</wp:posOffset>
          </wp:positionV>
          <wp:extent cx="1280594" cy="370733"/>
          <wp:effectExtent l="0" t="0" r="0" b="0"/>
          <wp:wrapNone/>
          <wp:docPr id="8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0594" cy="3707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6AEA290" wp14:editId="6DC144A7">
              <wp:simplePos x="0" y="0"/>
              <wp:positionH relativeFrom="column">
                <wp:posOffset>4804334</wp:posOffset>
              </wp:positionH>
              <wp:positionV relativeFrom="paragraph">
                <wp:posOffset>-134857</wp:posOffset>
              </wp:positionV>
              <wp:extent cx="1944124" cy="500380"/>
              <wp:effectExtent l="0" t="0" r="0" b="0"/>
              <wp:wrapNone/>
              <wp:docPr id="4" name="Rechteck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4124" cy="500380"/>
                      </a:xfrm>
                      <a:prstGeom prst="rect">
                        <a:avLst/>
                      </a:prstGeom>
                      <a:solidFill>
                        <a:srgbClr val="E30018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78C9A8A4" id="Rechteck 4" o:spid="_x0000_s1026" style="position:absolute;margin-left:378.3pt;margin-top:-10.6pt;width:153.1pt;height:3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" fillcolor="#e30018" stroked="f" strokeweight="2pt"/>
          </w:pict>
        </mc:Fallback>
      </mc:AlternateContent>
    </w:r>
    <w:r>
      <w:rPr>
        <w:rFonts w:cs="Arial"/>
        <w:noProof/>
      </w:rPr>
      <w:t>PERSONAL INFORMIERT</w:t>
    </w:r>
    <w:r w:rsidRPr="008C05F2">
      <w:rPr>
        <w:rFonts w:cs="Arial"/>
        <w:noProof/>
      </w:rPr>
      <w:t xml:space="preserve"> </w:t>
    </w:r>
  </w:p>
  <w:p w14:paraId="7909CA9D" w14:textId="77777777" w:rsidR="008B0263" w:rsidRPr="008463A6" w:rsidRDefault="008B0263" w:rsidP="008463A6">
    <w:pPr>
      <w:spacing w:after="120"/>
      <w:outlineLvl w:val="0"/>
      <w:rPr>
        <w:rFonts w:cs="Arial"/>
        <w:b/>
        <w:spacing w:val="80"/>
        <w:sz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507E0B"/>
    <w:multiLevelType w:val="multilevel"/>
    <w:tmpl w:val="5E32362E"/>
    <w:lvl w:ilvl="0">
      <w:start w:val="1"/>
      <w:numFmt w:val="decimal"/>
      <w:lvlText w:val="%1"/>
      <w:lvlJc w:val="left"/>
      <w:pPr>
        <w:ind w:left="852" w:hanging="852"/>
      </w:pPr>
      <w:rPr>
        <w:rFonts w:hint="default"/>
      </w:rPr>
    </w:lvl>
    <w:lvl w:ilvl="1">
      <w:start w:val="1"/>
      <w:numFmt w:val="bullet"/>
      <w:lvlText w:val=""/>
      <w:lvlJc w:val="left"/>
      <w:pPr>
        <w:ind w:left="852" w:hanging="852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852" w:hanging="852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2" w:hanging="85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2" w:hanging="8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5C31A3E"/>
    <w:multiLevelType w:val="hybridMultilevel"/>
    <w:tmpl w:val="EFCE5B4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1D5A0A"/>
    <w:multiLevelType w:val="hybridMultilevel"/>
    <w:tmpl w:val="F8EAD9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D2680E"/>
    <w:multiLevelType w:val="hybridMultilevel"/>
    <w:tmpl w:val="11FEB70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EC28B0"/>
    <w:multiLevelType w:val="multilevel"/>
    <w:tmpl w:val="527CC8C2"/>
    <w:lvl w:ilvl="0">
      <w:start w:val="1"/>
      <w:numFmt w:val="decimal"/>
      <w:lvlText w:val="%1"/>
      <w:lvlJc w:val="left"/>
      <w:pPr>
        <w:ind w:left="852" w:hanging="852"/>
      </w:pPr>
      <w:rPr>
        <w:rFonts w:hint="default"/>
      </w:rPr>
    </w:lvl>
    <w:lvl w:ilvl="1">
      <w:start w:val="1"/>
      <w:numFmt w:val="bullet"/>
      <w:lvlText w:val=""/>
      <w:lvlJc w:val="left"/>
      <w:pPr>
        <w:ind w:left="852" w:hanging="852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852" w:hanging="852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2" w:hanging="85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2" w:hanging="8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5B2F615F"/>
    <w:multiLevelType w:val="multilevel"/>
    <w:tmpl w:val="65A4CDA0"/>
    <w:lvl w:ilvl="0">
      <w:start w:val="1"/>
      <w:numFmt w:val="decimal"/>
      <w:lvlText w:val="%1"/>
      <w:lvlJc w:val="left"/>
      <w:pPr>
        <w:ind w:left="852" w:hanging="852"/>
      </w:pPr>
      <w:rPr>
        <w:rFonts w:hint="default"/>
      </w:rPr>
    </w:lvl>
    <w:lvl w:ilvl="1">
      <w:start w:val="1"/>
      <w:numFmt w:val="decimal"/>
      <w:pStyle w:val="Listenabsatz"/>
      <w:lvlText w:val="%1.%2"/>
      <w:lvlJc w:val="left"/>
      <w:pPr>
        <w:ind w:left="852" w:hanging="85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2" w:hanging="852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2" w:hanging="85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2" w:hanging="8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64140DBA"/>
    <w:multiLevelType w:val="hybridMultilevel"/>
    <w:tmpl w:val="A4084B06"/>
    <w:lvl w:ilvl="0" w:tplc="0407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7" w15:restartNumberingAfterBreak="0">
    <w:nsid w:val="651F2983"/>
    <w:multiLevelType w:val="hybridMultilevel"/>
    <w:tmpl w:val="8286CB66"/>
    <w:lvl w:ilvl="0" w:tplc="A622D272">
      <w:start w:val="1"/>
      <w:numFmt w:val="bullet"/>
      <w:lvlText w:val="-"/>
      <w:lvlJc w:val="left"/>
      <w:pPr>
        <w:ind w:left="157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8" w15:restartNumberingAfterBreak="0">
    <w:nsid w:val="65A8317E"/>
    <w:multiLevelType w:val="hybridMultilevel"/>
    <w:tmpl w:val="DEE47F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914057"/>
    <w:multiLevelType w:val="multilevel"/>
    <w:tmpl w:val="0407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07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5"/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9"/>
  </w:num>
  <w:num w:numId="19">
    <w:abstractNumId w:val="5"/>
  </w:num>
  <w:num w:numId="20">
    <w:abstractNumId w:val="6"/>
  </w:num>
  <w:num w:numId="21">
    <w:abstractNumId w:val="4"/>
  </w:num>
  <w:num w:numId="22">
    <w:abstractNumId w:val="0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1"/>
  </w:num>
  <w:num w:numId="33">
    <w:abstractNumId w:val="3"/>
  </w:num>
  <w:num w:numId="34">
    <w:abstractNumId w:val="2"/>
  </w:num>
  <w:num w:numId="35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113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6ED"/>
    <w:rsid w:val="00001EA7"/>
    <w:rsid w:val="00007723"/>
    <w:rsid w:val="00012D8A"/>
    <w:rsid w:val="00012E81"/>
    <w:rsid w:val="00017434"/>
    <w:rsid w:val="00021CE5"/>
    <w:rsid w:val="00021EA9"/>
    <w:rsid w:val="00032FAE"/>
    <w:rsid w:val="00035119"/>
    <w:rsid w:val="000410DA"/>
    <w:rsid w:val="00041A9E"/>
    <w:rsid w:val="00044AF6"/>
    <w:rsid w:val="00045B79"/>
    <w:rsid w:val="00053002"/>
    <w:rsid w:val="00053C14"/>
    <w:rsid w:val="00054A6C"/>
    <w:rsid w:val="00060462"/>
    <w:rsid w:val="00063D18"/>
    <w:rsid w:val="00066D76"/>
    <w:rsid w:val="0007295B"/>
    <w:rsid w:val="00076970"/>
    <w:rsid w:val="000771DB"/>
    <w:rsid w:val="000838F1"/>
    <w:rsid w:val="00085BE5"/>
    <w:rsid w:val="00085EFB"/>
    <w:rsid w:val="0008703A"/>
    <w:rsid w:val="00087708"/>
    <w:rsid w:val="00094442"/>
    <w:rsid w:val="0009679F"/>
    <w:rsid w:val="000A1858"/>
    <w:rsid w:val="000A4F05"/>
    <w:rsid w:val="000A7374"/>
    <w:rsid w:val="000A77FA"/>
    <w:rsid w:val="000B0EAD"/>
    <w:rsid w:val="000C09C6"/>
    <w:rsid w:val="000D055C"/>
    <w:rsid w:val="000D71C5"/>
    <w:rsid w:val="000E4773"/>
    <w:rsid w:val="0010578D"/>
    <w:rsid w:val="001153CE"/>
    <w:rsid w:val="00120BE6"/>
    <w:rsid w:val="00122AE5"/>
    <w:rsid w:val="00124664"/>
    <w:rsid w:val="0013077E"/>
    <w:rsid w:val="001319D8"/>
    <w:rsid w:val="00131EBE"/>
    <w:rsid w:val="00137A58"/>
    <w:rsid w:val="00141F11"/>
    <w:rsid w:val="00143709"/>
    <w:rsid w:val="001468EB"/>
    <w:rsid w:val="00151149"/>
    <w:rsid w:val="00152BA6"/>
    <w:rsid w:val="00153D3C"/>
    <w:rsid w:val="00164D57"/>
    <w:rsid w:val="001712F6"/>
    <w:rsid w:val="0017293E"/>
    <w:rsid w:val="00173D6D"/>
    <w:rsid w:val="00175022"/>
    <w:rsid w:val="00175868"/>
    <w:rsid w:val="00176921"/>
    <w:rsid w:val="00176CD1"/>
    <w:rsid w:val="0018161C"/>
    <w:rsid w:val="00181C11"/>
    <w:rsid w:val="00185502"/>
    <w:rsid w:val="0018752D"/>
    <w:rsid w:val="00190E66"/>
    <w:rsid w:val="00191D64"/>
    <w:rsid w:val="001928F4"/>
    <w:rsid w:val="001966DC"/>
    <w:rsid w:val="001A1542"/>
    <w:rsid w:val="001A6630"/>
    <w:rsid w:val="001A7116"/>
    <w:rsid w:val="001B26EB"/>
    <w:rsid w:val="001B519B"/>
    <w:rsid w:val="001B6551"/>
    <w:rsid w:val="001B7EB4"/>
    <w:rsid w:val="001C001D"/>
    <w:rsid w:val="001C27AD"/>
    <w:rsid w:val="001C45C9"/>
    <w:rsid w:val="001C6948"/>
    <w:rsid w:val="001D6678"/>
    <w:rsid w:val="001D7774"/>
    <w:rsid w:val="001E4C04"/>
    <w:rsid w:val="001F4D43"/>
    <w:rsid w:val="00200B12"/>
    <w:rsid w:val="00200FA9"/>
    <w:rsid w:val="00201AB8"/>
    <w:rsid w:val="0020714F"/>
    <w:rsid w:val="0020740E"/>
    <w:rsid w:val="00207D03"/>
    <w:rsid w:val="00211EF6"/>
    <w:rsid w:val="002205F3"/>
    <w:rsid w:val="00221262"/>
    <w:rsid w:val="00222F91"/>
    <w:rsid w:val="00231C01"/>
    <w:rsid w:val="00234925"/>
    <w:rsid w:val="00235157"/>
    <w:rsid w:val="002354F9"/>
    <w:rsid w:val="00235C15"/>
    <w:rsid w:val="00236C99"/>
    <w:rsid w:val="00237FF0"/>
    <w:rsid w:val="00242650"/>
    <w:rsid w:val="002444AC"/>
    <w:rsid w:val="00246EF5"/>
    <w:rsid w:val="00247C00"/>
    <w:rsid w:val="00252C65"/>
    <w:rsid w:val="00265889"/>
    <w:rsid w:val="00265F14"/>
    <w:rsid w:val="00270390"/>
    <w:rsid w:val="002739DB"/>
    <w:rsid w:val="002760BB"/>
    <w:rsid w:val="0028190C"/>
    <w:rsid w:val="00282164"/>
    <w:rsid w:val="00284B82"/>
    <w:rsid w:val="0028606F"/>
    <w:rsid w:val="00292C10"/>
    <w:rsid w:val="00296A4B"/>
    <w:rsid w:val="002976E5"/>
    <w:rsid w:val="002A5B74"/>
    <w:rsid w:val="002B50E9"/>
    <w:rsid w:val="002B7425"/>
    <w:rsid w:val="002C1805"/>
    <w:rsid w:val="002D0166"/>
    <w:rsid w:val="002D1B8C"/>
    <w:rsid w:val="002D5B16"/>
    <w:rsid w:val="002E185A"/>
    <w:rsid w:val="002E2589"/>
    <w:rsid w:val="00302266"/>
    <w:rsid w:val="00305BBD"/>
    <w:rsid w:val="00315A0C"/>
    <w:rsid w:val="00316D8D"/>
    <w:rsid w:val="00320EE2"/>
    <w:rsid w:val="003223C5"/>
    <w:rsid w:val="00341113"/>
    <w:rsid w:val="0034252B"/>
    <w:rsid w:val="00344A33"/>
    <w:rsid w:val="00345A0F"/>
    <w:rsid w:val="00346AD2"/>
    <w:rsid w:val="00350FC3"/>
    <w:rsid w:val="0035270E"/>
    <w:rsid w:val="00352A3A"/>
    <w:rsid w:val="00363C4A"/>
    <w:rsid w:val="003824B1"/>
    <w:rsid w:val="003828A6"/>
    <w:rsid w:val="003833CC"/>
    <w:rsid w:val="003844B9"/>
    <w:rsid w:val="003917C6"/>
    <w:rsid w:val="003A3745"/>
    <w:rsid w:val="003A53AB"/>
    <w:rsid w:val="003A636D"/>
    <w:rsid w:val="003B2587"/>
    <w:rsid w:val="003B771E"/>
    <w:rsid w:val="003C0F30"/>
    <w:rsid w:val="003C6DBA"/>
    <w:rsid w:val="003D65BB"/>
    <w:rsid w:val="003E01BF"/>
    <w:rsid w:val="003E03A0"/>
    <w:rsid w:val="003E26CF"/>
    <w:rsid w:val="003E30A7"/>
    <w:rsid w:val="003E4806"/>
    <w:rsid w:val="003E4909"/>
    <w:rsid w:val="003E5CE2"/>
    <w:rsid w:val="003F2BE8"/>
    <w:rsid w:val="003F3637"/>
    <w:rsid w:val="0040020B"/>
    <w:rsid w:val="00401380"/>
    <w:rsid w:val="00402C92"/>
    <w:rsid w:val="0040307D"/>
    <w:rsid w:val="004032FB"/>
    <w:rsid w:val="00404078"/>
    <w:rsid w:val="0040481A"/>
    <w:rsid w:val="00406BF7"/>
    <w:rsid w:val="00410763"/>
    <w:rsid w:val="00414C48"/>
    <w:rsid w:val="00416F58"/>
    <w:rsid w:val="0041790E"/>
    <w:rsid w:val="00417CE1"/>
    <w:rsid w:val="00421D56"/>
    <w:rsid w:val="00422004"/>
    <w:rsid w:val="00422303"/>
    <w:rsid w:val="0042252C"/>
    <w:rsid w:val="00423591"/>
    <w:rsid w:val="00423B0F"/>
    <w:rsid w:val="00425AF2"/>
    <w:rsid w:val="00425C44"/>
    <w:rsid w:val="00426E97"/>
    <w:rsid w:val="00431F8F"/>
    <w:rsid w:val="004424C1"/>
    <w:rsid w:val="004428E3"/>
    <w:rsid w:val="0044621B"/>
    <w:rsid w:val="0045313A"/>
    <w:rsid w:val="0045575D"/>
    <w:rsid w:val="00456A1B"/>
    <w:rsid w:val="0045756B"/>
    <w:rsid w:val="00464329"/>
    <w:rsid w:val="0047545B"/>
    <w:rsid w:val="00475960"/>
    <w:rsid w:val="00480353"/>
    <w:rsid w:val="00482C35"/>
    <w:rsid w:val="0049506D"/>
    <w:rsid w:val="00495580"/>
    <w:rsid w:val="004A11D9"/>
    <w:rsid w:val="004A156A"/>
    <w:rsid w:val="004A18EF"/>
    <w:rsid w:val="004A53E6"/>
    <w:rsid w:val="004A6CAC"/>
    <w:rsid w:val="004A7BE2"/>
    <w:rsid w:val="004B2662"/>
    <w:rsid w:val="004B2D36"/>
    <w:rsid w:val="004B3866"/>
    <w:rsid w:val="004C5A1B"/>
    <w:rsid w:val="004C7E87"/>
    <w:rsid w:val="004D13E6"/>
    <w:rsid w:val="004D6199"/>
    <w:rsid w:val="004E629D"/>
    <w:rsid w:val="004E7A60"/>
    <w:rsid w:val="004F5F40"/>
    <w:rsid w:val="00500FA2"/>
    <w:rsid w:val="00501E89"/>
    <w:rsid w:val="00502C9E"/>
    <w:rsid w:val="005114B1"/>
    <w:rsid w:val="00512323"/>
    <w:rsid w:val="0051233A"/>
    <w:rsid w:val="00512AB8"/>
    <w:rsid w:val="005221C4"/>
    <w:rsid w:val="005244A5"/>
    <w:rsid w:val="00527CF8"/>
    <w:rsid w:val="005304EA"/>
    <w:rsid w:val="005336F6"/>
    <w:rsid w:val="00533C02"/>
    <w:rsid w:val="00544CEA"/>
    <w:rsid w:val="00546ED7"/>
    <w:rsid w:val="0055237C"/>
    <w:rsid w:val="00561E24"/>
    <w:rsid w:val="00562F0E"/>
    <w:rsid w:val="005711BA"/>
    <w:rsid w:val="00581B97"/>
    <w:rsid w:val="005848CA"/>
    <w:rsid w:val="00587C18"/>
    <w:rsid w:val="005A0AA8"/>
    <w:rsid w:val="005A19FA"/>
    <w:rsid w:val="005A3555"/>
    <w:rsid w:val="005A4748"/>
    <w:rsid w:val="005A6DDF"/>
    <w:rsid w:val="005B0392"/>
    <w:rsid w:val="005B1FF6"/>
    <w:rsid w:val="005B747E"/>
    <w:rsid w:val="005C5B4E"/>
    <w:rsid w:val="005C711B"/>
    <w:rsid w:val="005C7B4C"/>
    <w:rsid w:val="005D3DF7"/>
    <w:rsid w:val="005D4066"/>
    <w:rsid w:val="005D7330"/>
    <w:rsid w:val="005D75CD"/>
    <w:rsid w:val="005E0BA1"/>
    <w:rsid w:val="005E2E19"/>
    <w:rsid w:val="005F1DFC"/>
    <w:rsid w:val="005F68B9"/>
    <w:rsid w:val="00601A31"/>
    <w:rsid w:val="0062198C"/>
    <w:rsid w:val="00625C52"/>
    <w:rsid w:val="00626C22"/>
    <w:rsid w:val="00627FE4"/>
    <w:rsid w:val="00630441"/>
    <w:rsid w:val="006336A2"/>
    <w:rsid w:val="006374A5"/>
    <w:rsid w:val="006401CF"/>
    <w:rsid w:val="00651457"/>
    <w:rsid w:val="00651B4E"/>
    <w:rsid w:val="006523F4"/>
    <w:rsid w:val="0065428F"/>
    <w:rsid w:val="00654AB9"/>
    <w:rsid w:val="00655986"/>
    <w:rsid w:val="00656144"/>
    <w:rsid w:val="00660CB0"/>
    <w:rsid w:val="00661EEF"/>
    <w:rsid w:val="006649DD"/>
    <w:rsid w:val="00664EF4"/>
    <w:rsid w:val="00671862"/>
    <w:rsid w:val="00672B5C"/>
    <w:rsid w:val="00674EDC"/>
    <w:rsid w:val="00676763"/>
    <w:rsid w:val="00681554"/>
    <w:rsid w:val="0069012F"/>
    <w:rsid w:val="00692426"/>
    <w:rsid w:val="00692B5F"/>
    <w:rsid w:val="006A074D"/>
    <w:rsid w:val="006A4E7C"/>
    <w:rsid w:val="006A7D1F"/>
    <w:rsid w:val="006B58BA"/>
    <w:rsid w:val="006C7261"/>
    <w:rsid w:val="006D045E"/>
    <w:rsid w:val="006D521E"/>
    <w:rsid w:val="006E2A90"/>
    <w:rsid w:val="006E45ED"/>
    <w:rsid w:val="006E5A58"/>
    <w:rsid w:val="006F1AB8"/>
    <w:rsid w:val="006F5E9D"/>
    <w:rsid w:val="007032B9"/>
    <w:rsid w:val="00705103"/>
    <w:rsid w:val="00706A4E"/>
    <w:rsid w:val="007106A4"/>
    <w:rsid w:val="007133E6"/>
    <w:rsid w:val="00714F3F"/>
    <w:rsid w:val="00716CB6"/>
    <w:rsid w:val="00722DD3"/>
    <w:rsid w:val="007259C6"/>
    <w:rsid w:val="00725FA3"/>
    <w:rsid w:val="0073429C"/>
    <w:rsid w:val="00734447"/>
    <w:rsid w:val="007351B5"/>
    <w:rsid w:val="00735581"/>
    <w:rsid w:val="00735EF4"/>
    <w:rsid w:val="0074281D"/>
    <w:rsid w:val="0074291C"/>
    <w:rsid w:val="00744AE5"/>
    <w:rsid w:val="00745760"/>
    <w:rsid w:val="00750740"/>
    <w:rsid w:val="00753536"/>
    <w:rsid w:val="00756438"/>
    <w:rsid w:val="00756F52"/>
    <w:rsid w:val="00757610"/>
    <w:rsid w:val="007605C2"/>
    <w:rsid w:val="00766CEE"/>
    <w:rsid w:val="007744EA"/>
    <w:rsid w:val="00774FF4"/>
    <w:rsid w:val="00777DCC"/>
    <w:rsid w:val="0078587F"/>
    <w:rsid w:val="00792EC9"/>
    <w:rsid w:val="00793AAA"/>
    <w:rsid w:val="00795A4F"/>
    <w:rsid w:val="0079664E"/>
    <w:rsid w:val="00797244"/>
    <w:rsid w:val="007A10F7"/>
    <w:rsid w:val="007B4E7F"/>
    <w:rsid w:val="007C23A2"/>
    <w:rsid w:val="007C7139"/>
    <w:rsid w:val="007C7F8C"/>
    <w:rsid w:val="007D1D94"/>
    <w:rsid w:val="007D371B"/>
    <w:rsid w:val="007D7640"/>
    <w:rsid w:val="007E1B71"/>
    <w:rsid w:val="007E3FE1"/>
    <w:rsid w:val="007E5823"/>
    <w:rsid w:val="007E68A7"/>
    <w:rsid w:val="007F0D2D"/>
    <w:rsid w:val="007F32B4"/>
    <w:rsid w:val="00803854"/>
    <w:rsid w:val="0082337E"/>
    <w:rsid w:val="00826AD0"/>
    <w:rsid w:val="0083022C"/>
    <w:rsid w:val="00831A22"/>
    <w:rsid w:val="00831F8F"/>
    <w:rsid w:val="00832335"/>
    <w:rsid w:val="00835E9E"/>
    <w:rsid w:val="00836CFA"/>
    <w:rsid w:val="00844C6E"/>
    <w:rsid w:val="00845446"/>
    <w:rsid w:val="008463A6"/>
    <w:rsid w:val="00850625"/>
    <w:rsid w:val="00851340"/>
    <w:rsid w:val="00852F17"/>
    <w:rsid w:val="008555CB"/>
    <w:rsid w:val="00856706"/>
    <w:rsid w:val="008608EB"/>
    <w:rsid w:val="00862A4F"/>
    <w:rsid w:val="00870ABF"/>
    <w:rsid w:val="008711EF"/>
    <w:rsid w:val="0087366C"/>
    <w:rsid w:val="00877026"/>
    <w:rsid w:val="00883514"/>
    <w:rsid w:val="00886D2C"/>
    <w:rsid w:val="00887322"/>
    <w:rsid w:val="0089073F"/>
    <w:rsid w:val="00892393"/>
    <w:rsid w:val="00894981"/>
    <w:rsid w:val="008A0A0C"/>
    <w:rsid w:val="008A1F0C"/>
    <w:rsid w:val="008A2950"/>
    <w:rsid w:val="008A425D"/>
    <w:rsid w:val="008A6B10"/>
    <w:rsid w:val="008A7D7E"/>
    <w:rsid w:val="008B0263"/>
    <w:rsid w:val="008B2AC6"/>
    <w:rsid w:val="008B524F"/>
    <w:rsid w:val="008C05F2"/>
    <w:rsid w:val="008C6B95"/>
    <w:rsid w:val="008D08B1"/>
    <w:rsid w:val="008D2CAA"/>
    <w:rsid w:val="008E0692"/>
    <w:rsid w:val="008E13A7"/>
    <w:rsid w:val="00901DCA"/>
    <w:rsid w:val="00903997"/>
    <w:rsid w:val="00905380"/>
    <w:rsid w:val="009138A9"/>
    <w:rsid w:val="00923E10"/>
    <w:rsid w:val="00923EF2"/>
    <w:rsid w:val="0092442C"/>
    <w:rsid w:val="009259A6"/>
    <w:rsid w:val="00925AC9"/>
    <w:rsid w:val="00925B31"/>
    <w:rsid w:val="00931479"/>
    <w:rsid w:val="0093237B"/>
    <w:rsid w:val="00934886"/>
    <w:rsid w:val="00935CC5"/>
    <w:rsid w:val="009408BD"/>
    <w:rsid w:val="00961F2E"/>
    <w:rsid w:val="00972566"/>
    <w:rsid w:val="00973827"/>
    <w:rsid w:val="009745EA"/>
    <w:rsid w:val="009825BD"/>
    <w:rsid w:val="00986EC6"/>
    <w:rsid w:val="00991ED1"/>
    <w:rsid w:val="009956A7"/>
    <w:rsid w:val="009B1CE0"/>
    <w:rsid w:val="009B5302"/>
    <w:rsid w:val="009B7E11"/>
    <w:rsid w:val="009C56BC"/>
    <w:rsid w:val="009C62C2"/>
    <w:rsid w:val="009D3362"/>
    <w:rsid w:val="009D4A45"/>
    <w:rsid w:val="009D7096"/>
    <w:rsid w:val="009D70C1"/>
    <w:rsid w:val="009E05F1"/>
    <w:rsid w:val="009F4299"/>
    <w:rsid w:val="009F49F8"/>
    <w:rsid w:val="009F75D6"/>
    <w:rsid w:val="00A01B01"/>
    <w:rsid w:val="00A077B9"/>
    <w:rsid w:val="00A07C63"/>
    <w:rsid w:val="00A10EAF"/>
    <w:rsid w:val="00A10FDC"/>
    <w:rsid w:val="00A12F30"/>
    <w:rsid w:val="00A1778B"/>
    <w:rsid w:val="00A17ED0"/>
    <w:rsid w:val="00A20576"/>
    <w:rsid w:val="00A20F0A"/>
    <w:rsid w:val="00A222E7"/>
    <w:rsid w:val="00A24BC0"/>
    <w:rsid w:val="00A24EF9"/>
    <w:rsid w:val="00A309F6"/>
    <w:rsid w:val="00A316E6"/>
    <w:rsid w:val="00A40A83"/>
    <w:rsid w:val="00A413E0"/>
    <w:rsid w:val="00A440CE"/>
    <w:rsid w:val="00A45F90"/>
    <w:rsid w:val="00A5304C"/>
    <w:rsid w:val="00A5419A"/>
    <w:rsid w:val="00A57172"/>
    <w:rsid w:val="00A579EC"/>
    <w:rsid w:val="00A6020D"/>
    <w:rsid w:val="00A61C77"/>
    <w:rsid w:val="00A63539"/>
    <w:rsid w:val="00A67052"/>
    <w:rsid w:val="00A71874"/>
    <w:rsid w:val="00A72DDE"/>
    <w:rsid w:val="00A72F16"/>
    <w:rsid w:val="00A81787"/>
    <w:rsid w:val="00A8182C"/>
    <w:rsid w:val="00A81979"/>
    <w:rsid w:val="00A82373"/>
    <w:rsid w:val="00A841A2"/>
    <w:rsid w:val="00A87E74"/>
    <w:rsid w:val="00A90C04"/>
    <w:rsid w:val="00A92B84"/>
    <w:rsid w:val="00A943A8"/>
    <w:rsid w:val="00A95DEC"/>
    <w:rsid w:val="00AA206F"/>
    <w:rsid w:val="00AA5AA5"/>
    <w:rsid w:val="00AB10EB"/>
    <w:rsid w:val="00AB1E37"/>
    <w:rsid w:val="00AB214D"/>
    <w:rsid w:val="00AB4512"/>
    <w:rsid w:val="00AB70AA"/>
    <w:rsid w:val="00AB7C16"/>
    <w:rsid w:val="00AC023D"/>
    <w:rsid w:val="00AC4757"/>
    <w:rsid w:val="00AC4909"/>
    <w:rsid w:val="00AC7429"/>
    <w:rsid w:val="00AD0CD4"/>
    <w:rsid w:val="00AD13E0"/>
    <w:rsid w:val="00AD3376"/>
    <w:rsid w:val="00AD3BDE"/>
    <w:rsid w:val="00AD6368"/>
    <w:rsid w:val="00AE13D0"/>
    <w:rsid w:val="00AE74E7"/>
    <w:rsid w:val="00AF058C"/>
    <w:rsid w:val="00AF1E8C"/>
    <w:rsid w:val="00AF451A"/>
    <w:rsid w:val="00B01E3F"/>
    <w:rsid w:val="00B127A7"/>
    <w:rsid w:val="00B216B2"/>
    <w:rsid w:val="00B3128C"/>
    <w:rsid w:val="00B34686"/>
    <w:rsid w:val="00B37058"/>
    <w:rsid w:val="00B4019F"/>
    <w:rsid w:val="00B41410"/>
    <w:rsid w:val="00B4620E"/>
    <w:rsid w:val="00B469D8"/>
    <w:rsid w:val="00B5239D"/>
    <w:rsid w:val="00B57B81"/>
    <w:rsid w:val="00B6293E"/>
    <w:rsid w:val="00B62DA2"/>
    <w:rsid w:val="00B65B83"/>
    <w:rsid w:val="00B77A8E"/>
    <w:rsid w:val="00B80C8D"/>
    <w:rsid w:val="00B82525"/>
    <w:rsid w:val="00B8274D"/>
    <w:rsid w:val="00B92B59"/>
    <w:rsid w:val="00B96AB1"/>
    <w:rsid w:val="00BA2D92"/>
    <w:rsid w:val="00BA3D08"/>
    <w:rsid w:val="00BB1E7F"/>
    <w:rsid w:val="00BB4F01"/>
    <w:rsid w:val="00BC056E"/>
    <w:rsid w:val="00BC0C47"/>
    <w:rsid w:val="00BC35A8"/>
    <w:rsid w:val="00BC36E9"/>
    <w:rsid w:val="00BE36CC"/>
    <w:rsid w:val="00BE436E"/>
    <w:rsid w:val="00BE662B"/>
    <w:rsid w:val="00BE7AA6"/>
    <w:rsid w:val="00BF04B7"/>
    <w:rsid w:val="00BF0C3C"/>
    <w:rsid w:val="00BF1176"/>
    <w:rsid w:val="00BF1C5C"/>
    <w:rsid w:val="00BF333F"/>
    <w:rsid w:val="00BF37C7"/>
    <w:rsid w:val="00BF3FBF"/>
    <w:rsid w:val="00BF477E"/>
    <w:rsid w:val="00BF6D69"/>
    <w:rsid w:val="00C015D8"/>
    <w:rsid w:val="00C03AFB"/>
    <w:rsid w:val="00C066C4"/>
    <w:rsid w:val="00C10974"/>
    <w:rsid w:val="00C13FFE"/>
    <w:rsid w:val="00C26950"/>
    <w:rsid w:val="00C3245D"/>
    <w:rsid w:val="00C355EF"/>
    <w:rsid w:val="00C47B9D"/>
    <w:rsid w:val="00C50E8E"/>
    <w:rsid w:val="00C53A56"/>
    <w:rsid w:val="00C55B77"/>
    <w:rsid w:val="00C74E9B"/>
    <w:rsid w:val="00C75A58"/>
    <w:rsid w:val="00C76629"/>
    <w:rsid w:val="00C77C7B"/>
    <w:rsid w:val="00C84C8F"/>
    <w:rsid w:val="00C87AA5"/>
    <w:rsid w:val="00CA1AF4"/>
    <w:rsid w:val="00CB23D1"/>
    <w:rsid w:val="00CB3E7C"/>
    <w:rsid w:val="00CC703C"/>
    <w:rsid w:val="00CD100F"/>
    <w:rsid w:val="00CD2BA6"/>
    <w:rsid w:val="00CE14FC"/>
    <w:rsid w:val="00CE5E52"/>
    <w:rsid w:val="00CF10EC"/>
    <w:rsid w:val="00CF2ABE"/>
    <w:rsid w:val="00CF6962"/>
    <w:rsid w:val="00D030D1"/>
    <w:rsid w:val="00D0577A"/>
    <w:rsid w:val="00D13E48"/>
    <w:rsid w:val="00D16BCA"/>
    <w:rsid w:val="00D217EE"/>
    <w:rsid w:val="00D26D69"/>
    <w:rsid w:val="00D309F2"/>
    <w:rsid w:val="00D331E9"/>
    <w:rsid w:val="00D37983"/>
    <w:rsid w:val="00D411E6"/>
    <w:rsid w:val="00D42488"/>
    <w:rsid w:val="00D51190"/>
    <w:rsid w:val="00D53BBD"/>
    <w:rsid w:val="00D563DC"/>
    <w:rsid w:val="00D56D93"/>
    <w:rsid w:val="00D61975"/>
    <w:rsid w:val="00D659AD"/>
    <w:rsid w:val="00D66007"/>
    <w:rsid w:val="00D702E0"/>
    <w:rsid w:val="00D8688C"/>
    <w:rsid w:val="00D92CB3"/>
    <w:rsid w:val="00D97E97"/>
    <w:rsid w:val="00DA4CEA"/>
    <w:rsid w:val="00DA5C8B"/>
    <w:rsid w:val="00DC12E5"/>
    <w:rsid w:val="00DC2CCC"/>
    <w:rsid w:val="00DC308E"/>
    <w:rsid w:val="00DC53D0"/>
    <w:rsid w:val="00DC66ED"/>
    <w:rsid w:val="00DD3DE5"/>
    <w:rsid w:val="00DD644F"/>
    <w:rsid w:val="00DD653A"/>
    <w:rsid w:val="00DE07B0"/>
    <w:rsid w:val="00DE3FFA"/>
    <w:rsid w:val="00DE527A"/>
    <w:rsid w:val="00DF1146"/>
    <w:rsid w:val="00DF2DDF"/>
    <w:rsid w:val="00DF3B55"/>
    <w:rsid w:val="00DF7D5C"/>
    <w:rsid w:val="00E0256E"/>
    <w:rsid w:val="00E05CB0"/>
    <w:rsid w:val="00E07019"/>
    <w:rsid w:val="00E121E2"/>
    <w:rsid w:val="00E12D4F"/>
    <w:rsid w:val="00E15E09"/>
    <w:rsid w:val="00E1711B"/>
    <w:rsid w:val="00E17F27"/>
    <w:rsid w:val="00E21FEC"/>
    <w:rsid w:val="00E245D9"/>
    <w:rsid w:val="00E44038"/>
    <w:rsid w:val="00E56730"/>
    <w:rsid w:val="00E56944"/>
    <w:rsid w:val="00E56C4C"/>
    <w:rsid w:val="00E56FA8"/>
    <w:rsid w:val="00E602A3"/>
    <w:rsid w:val="00E612AA"/>
    <w:rsid w:val="00E6495B"/>
    <w:rsid w:val="00E649FF"/>
    <w:rsid w:val="00E656F0"/>
    <w:rsid w:val="00E67667"/>
    <w:rsid w:val="00E720A2"/>
    <w:rsid w:val="00E82B19"/>
    <w:rsid w:val="00E84037"/>
    <w:rsid w:val="00E873D9"/>
    <w:rsid w:val="00E91D52"/>
    <w:rsid w:val="00E91E5D"/>
    <w:rsid w:val="00E925B3"/>
    <w:rsid w:val="00E9636E"/>
    <w:rsid w:val="00EA219B"/>
    <w:rsid w:val="00EA2BBD"/>
    <w:rsid w:val="00EA3453"/>
    <w:rsid w:val="00EB1CB7"/>
    <w:rsid w:val="00EB2ABE"/>
    <w:rsid w:val="00EB3D6F"/>
    <w:rsid w:val="00EB5960"/>
    <w:rsid w:val="00EC288B"/>
    <w:rsid w:val="00ED1AE9"/>
    <w:rsid w:val="00EE2A91"/>
    <w:rsid w:val="00EE5383"/>
    <w:rsid w:val="00EE68CA"/>
    <w:rsid w:val="00EF38E3"/>
    <w:rsid w:val="00EF483E"/>
    <w:rsid w:val="00EF4AC1"/>
    <w:rsid w:val="00EF63B0"/>
    <w:rsid w:val="00EF7453"/>
    <w:rsid w:val="00F001D7"/>
    <w:rsid w:val="00F0126F"/>
    <w:rsid w:val="00F05DA0"/>
    <w:rsid w:val="00F06B29"/>
    <w:rsid w:val="00F155DC"/>
    <w:rsid w:val="00F21CB0"/>
    <w:rsid w:val="00F21FAA"/>
    <w:rsid w:val="00F24665"/>
    <w:rsid w:val="00F345B2"/>
    <w:rsid w:val="00F3796B"/>
    <w:rsid w:val="00F379A0"/>
    <w:rsid w:val="00F37EFB"/>
    <w:rsid w:val="00F37F36"/>
    <w:rsid w:val="00F4271D"/>
    <w:rsid w:val="00F42E85"/>
    <w:rsid w:val="00F524D5"/>
    <w:rsid w:val="00F52C1F"/>
    <w:rsid w:val="00F5317A"/>
    <w:rsid w:val="00F5351C"/>
    <w:rsid w:val="00F5480B"/>
    <w:rsid w:val="00F652A4"/>
    <w:rsid w:val="00F65AA2"/>
    <w:rsid w:val="00F6633D"/>
    <w:rsid w:val="00F71F47"/>
    <w:rsid w:val="00F72B7A"/>
    <w:rsid w:val="00F75C0D"/>
    <w:rsid w:val="00F82B2B"/>
    <w:rsid w:val="00F8522D"/>
    <w:rsid w:val="00F852CA"/>
    <w:rsid w:val="00F87E52"/>
    <w:rsid w:val="00F93635"/>
    <w:rsid w:val="00F94891"/>
    <w:rsid w:val="00F968FC"/>
    <w:rsid w:val="00FA291D"/>
    <w:rsid w:val="00FA4B8E"/>
    <w:rsid w:val="00FA5A2B"/>
    <w:rsid w:val="00FC0B98"/>
    <w:rsid w:val="00FC5382"/>
    <w:rsid w:val="00FD2AE8"/>
    <w:rsid w:val="00FD3125"/>
    <w:rsid w:val="00FE33A7"/>
    <w:rsid w:val="00FF1948"/>
    <w:rsid w:val="00FF2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A2D1E4"/>
  <w15:docId w15:val="{5856F585-24D5-4B06-83DF-897C6D766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01EA7"/>
    <w:pPr>
      <w:spacing w:after="240"/>
      <w:jc w:val="both"/>
    </w:pPr>
    <w:rPr>
      <w:rFonts w:ascii="Overpass" w:hAnsi="Overpass"/>
      <w:sz w:val="24"/>
      <w:lang w:eastAsia="en-US"/>
    </w:rPr>
  </w:style>
  <w:style w:type="paragraph" w:styleId="berschrift1">
    <w:name w:val="heading 1"/>
    <w:basedOn w:val="Standard"/>
    <w:next w:val="Standard"/>
    <w:qFormat/>
    <w:rsid w:val="006A4E7C"/>
    <w:pPr>
      <w:keepNext/>
      <w:tabs>
        <w:tab w:val="left" w:pos="426"/>
      </w:tabs>
      <w:spacing w:after="120"/>
      <w:outlineLvl w:val="0"/>
    </w:pPr>
    <w:rPr>
      <w:b/>
      <w:sz w:val="28"/>
    </w:rPr>
  </w:style>
  <w:style w:type="paragraph" w:styleId="berschrift3">
    <w:name w:val="heading 3"/>
    <w:basedOn w:val="Standard"/>
    <w:next w:val="Standard"/>
    <w:rsid w:val="0007295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qFormat/>
    <w:rsid w:val="00A61C77"/>
    <w:pPr>
      <w:tabs>
        <w:tab w:val="center" w:pos="4819"/>
        <w:tab w:val="right" w:pos="9071"/>
      </w:tabs>
      <w:jc w:val="right"/>
    </w:pPr>
    <w:rPr>
      <w:sz w:val="18"/>
    </w:rPr>
  </w:style>
  <w:style w:type="paragraph" w:styleId="Kopfzeile">
    <w:name w:val="header"/>
    <w:basedOn w:val="Standard"/>
    <w:link w:val="KopfzeileZchn"/>
    <w:uiPriority w:val="99"/>
    <w:qFormat/>
    <w:rsid w:val="00856706"/>
    <w:pPr>
      <w:tabs>
        <w:tab w:val="center" w:pos="4252"/>
        <w:tab w:val="right" w:pos="8504"/>
      </w:tabs>
    </w:pPr>
    <w:rPr>
      <w:sz w:val="22"/>
    </w:rPr>
  </w:style>
  <w:style w:type="paragraph" w:customStyle="1" w:styleId="Brf-Fu">
    <w:name w:val="Brf-Fuß"/>
    <w:rsid w:val="0007295B"/>
    <w:pPr>
      <w:pBdr>
        <w:top w:val="single" w:sz="6" w:space="1" w:color="auto"/>
      </w:pBdr>
      <w:tabs>
        <w:tab w:val="left" w:pos="1134"/>
        <w:tab w:val="left" w:pos="3828"/>
        <w:tab w:val="left" w:pos="4536"/>
        <w:tab w:val="left" w:pos="6238"/>
      </w:tabs>
      <w:spacing w:line="200" w:lineRule="exact"/>
    </w:pPr>
    <w:rPr>
      <w:rFonts w:ascii="Arial" w:hAnsi="Arial"/>
      <w:sz w:val="12"/>
      <w:lang w:eastAsia="en-US"/>
    </w:rPr>
  </w:style>
  <w:style w:type="paragraph" w:styleId="Textkrper2">
    <w:name w:val="Body Text 2"/>
    <w:basedOn w:val="Standard"/>
    <w:rsid w:val="0007295B"/>
    <w:rPr>
      <w:rFonts w:ascii="Arial" w:hAnsi="Arial"/>
      <w:lang w:eastAsia="de-DE"/>
    </w:rPr>
  </w:style>
  <w:style w:type="paragraph" w:customStyle="1" w:styleId="Rubrik">
    <w:name w:val="Rubrik"/>
    <w:rsid w:val="0007295B"/>
    <w:pPr>
      <w:tabs>
        <w:tab w:val="left" w:pos="1701"/>
        <w:tab w:val="left" w:pos="3969"/>
        <w:tab w:val="left" w:pos="5670"/>
        <w:tab w:val="left" w:pos="7371"/>
      </w:tabs>
    </w:pPr>
    <w:rPr>
      <w:rFonts w:ascii="Arial" w:hAnsi="Arial"/>
      <w:lang w:eastAsia="en-US"/>
    </w:rPr>
  </w:style>
  <w:style w:type="paragraph" w:customStyle="1" w:styleId="Brf-Kopf1">
    <w:name w:val="Brf-Kopf1"/>
    <w:rsid w:val="0007295B"/>
    <w:pPr>
      <w:tabs>
        <w:tab w:val="left" w:pos="2410"/>
      </w:tabs>
      <w:spacing w:line="240" w:lineRule="atLeast"/>
      <w:ind w:left="5103"/>
      <w:jc w:val="center"/>
    </w:pPr>
    <w:rPr>
      <w:rFonts w:ascii="Bookman Old Style" w:hAnsi="Bookman Old Style"/>
      <w:noProof/>
      <w:sz w:val="40"/>
      <w:lang w:val="en-GB" w:eastAsia="en-US"/>
    </w:rPr>
  </w:style>
  <w:style w:type="paragraph" w:customStyle="1" w:styleId="Brf-Kopf2">
    <w:name w:val="Brf-Kopf2"/>
    <w:basedOn w:val="Standard"/>
    <w:rsid w:val="0007295B"/>
    <w:pPr>
      <w:tabs>
        <w:tab w:val="left" w:pos="2410"/>
      </w:tabs>
      <w:spacing w:line="240" w:lineRule="atLeast"/>
      <w:ind w:left="5103"/>
      <w:jc w:val="center"/>
    </w:pPr>
    <w:rPr>
      <w:rFonts w:ascii="Bookman Old Style" w:hAnsi="Bookman Old Style"/>
      <w:sz w:val="40"/>
    </w:rPr>
  </w:style>
  <w:style w:type="paragraph" w:customStyle="1" w:styleId="Brf-Kopf3">
    <w:name w:val="Brf-Kopf3"/>
    <w:rsid w:val="0007295B"/>
    <w:pPr>
      <w:tabs>
        <w:tab w:val="left" w:pos="2410"/>
      </w:tabs>
      <w:spacing w:before="120" w:line="240" w:lineRule="atLeast"/>
      <w:ind w:left="5103"/>
      <w:jc w:val="center"/>
    </w:pPr>
    <w:rPr>
      <w:rFonts w:ascii="Bookman Old Style" w:hAnsi="Bookman Old Style"/>
      <w:noProof/>
      <w:sz w:val="24"/>
      <w:lang w:val="en-GB" w:eastAsia="en-US"/>
    </w:rPr>
  </w:style>
  <w:style w:type="paragraph" w:customStyle="1" w:styleId="Brf-Kopf4">
    <w:name w:val="Brf-Kopf4"/>
    <w:rsid w:val="0007295B"/>
    <w:pPr>
      <w:tabs>
        <w:tab w:val="left" w:pos="2410"/>
      </w:tabs>
      <w:spacing w:line="240" w:lineRule="atLeast"/>
    </w:pPr>
    <w:rPr>
      <w:rFonts w:ascii="Arial" w:hAnsi="Arial"/>
      <w:noProof/>
      <w:sz w:val="16"/>
      <w:lang w:val="en-GB" w:eastAsia="en-US"/>
    </w:rPr>
  </w:style>
  <w:style w:type="paragraph" w:styleId="Titel">
    <w:name w:val="Title"/>
    <w:basedOn w:val="Standard"/>
    <w:link w:val="TitelZchn"/>
    <w:qFormat/>
    <w:rsid w:val="001A7116"/>
    <w:pPr>
      <w:spacing w:before="240"/>
      <w:jc w:val="center"/>
    </w:pPr>
    <w:rPr>
      <w:b/>
      <w:color w:val="E30018"/>
      <w:sz w:val="32"/>
      <w:lang w:eastAsia="de-DE"/>
    </w:rPr>
  </w:style>
  <w:style w:type="paragraph" w:styleId="Dokumentstruktur">
    <w:name w:val="Document Map"/>
    <w:basedOn w:val="Standard"/>
    <w:semiHidden/>
    <w:rsid w:val="00654AB9"/>
    <w:pPr>
      <w:shd w:val="clear" w:color="auto" w:fill="000080"/>
    </w:pPr>
    <w:rPr>
      <w:rFonts w:ascii="Tahoma" w:hAnsi="Tahoma" w:cs="Tahoma"/>
      <w:sz w:val="20"/>
    </w:rPr>
  </w:style>
  <w:style w:type="paragraph" w:styleId="Sprechblasentext">
    <w:name w:val="Balloon Text"/>
    <w:basedOn w:val="Standard"/>
    <w:semiHidden/>
    <w:rsid w:val="007F0D2D"/>
    <w:rPr>
      <w:rFonts w:ascii="Tahoma" w:hAnsi="Tahoma" w:cs="Tahoma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A61C77"/>
    <w:rPr>
      <w:rFonts w:ascii="Overpass" w:hAnsi="Overpass"/>
      <w:sz w:val="18"/>
      <w:lang w:eastAsia="en-US"/>
    </w:rPr>
  </w:style>
  <w:style w:type="paragraph" w:styleId="Listenabsatz">
    <w:name w:val="List Paragraph"/>
    <w:basedOn w:val="Standard"/>
    <w:uiPriority w:val="34"/>
    <w:qFormat/>
    <w:rsid w:val="001B7EB4"/>
    <w:pPr>
      <w:numPr>
        <w:ilvl w:val="1"/>
        <w:numId w:val="2"/>
      </w:numPr>
      <w:spacing w:before="120" w:after="120" w:line="276" w:lineRule="auto"/>
    </w:pPr>
    <w:rPr>
      <w:rFonts w:ascii="Palatino Linotype" w:hAnsi="Palatino Linotype" w:cs="Tahoma"/>
      <w:sz w:val="19"/>
      <w:szCs w:val="19"/>
      <w:lang w:eastAsia="de-DE"/>
    </w:rPr>
  </w:style>
  <w:style w:type="character" w:styleId="Kommentarzeichen">
    <w:name w:val="annotation reference"/>
    <w:basedOn w:val="Absatz-Standardschriftart"/>
    <w:semiHidden/>
    <w:unhideWhenUsed/>
    <w:rsid w:val="004A6CAC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4A6CAC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4A6CAC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4A6CA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4A6CAC"/>
    <w:rPr>
      <w:b/>
      <w:bCs/>
      <w:lang w:eastAsia="en-US"/>
    </w:rPr>
  </w:style>
  <w:style w:type="paragraph" w:styleId="KeinLeerraum">
    <w:name w:val="No Spacing"/>
    <w:uiPriority w:val="1"/>
    <w:rsid w:val="00DF7D5C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ervorhebung">
    <w:name w:val="Emphasis"/>
    <w:basedOn w:val="Absatz-Standardschriftart"/>
    <w:qFormat/>
    <w:rsid w:val="00D217EE"/>
    <w:rPr>
      <w:rFonts w:ascii="Overpass" w:hAnsi="Overpass"/>
      <w:i/>
      <w:iCs/>
      <w:sz w:val="24"/>
    </w:rPr>
  </w:style>
  <w:style w:type="character" w:styleId="Fett">
    <w:name w:val="Strong"/>
    <w:basedOn w:val="Absatz-Standardschriftart"/>
    <w:qFormat/>
    <w:rsid w:val="00D217EE"/>
    <w:rPr>
      <w:rFonts w:ascii="Overpass" w:hAnsi="Overpass"/>
      <w:b/>
      <w:bCs/>
      <w:sz w:val="24"/>
    </w:rPr>
  </w:style>
  <w:style w:type="character" w:styleId="Platzhaltertext">
    <w:name w:val="Placeholder Text"/>
    <w:basedOn w:val="Absatz-Standardschriftart"/>
    <w:uiPriority w:val="99"/>
    <w:semiHidden/>
    <w:rsid w:val="001A1542"/>
    <w:rPr>
      <w:color w:val="808080"/>
    </w:rPr>
  </w:style>
  <w:style w:type="table" w:styleId="Tabellenraster">
    <w:name w:val="Table Grid"/>
    <w:basedOn w:val="NormaleTabelle"/>
    <w:rsid w:val="00F524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nhideWhenUsed/>
    <w:rsid w:val="005336F6"/>
    <w:rPr>
      <w:color w:val="E30018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5336F6"/>
    <w:rPr>
      <w:color w:val="605E5C"/>
      <w:shd w:val="clear" w:color="auto" w:fill="E1DFDD"/>
    </w:rPr>
  </w:style>
  <w:style w:type="character" w:customStyle="1" w:styleId="KopfzeileZchn">
    <w:name w:val="Kopfzeile Zchn"/>
    <w:basedOn w:val="Absatz-Standardschriftart"/>
    <w:link w:val="Kopfzeile"/>
    <w:uiPriority w:val="99"/>
    <w:rsid w:val="00E0256E"/>
    <w:rPr>
      <w:rFonts w:ascii="Overpass" w:hAnsi="Overpass"/>
      <w:sz w:val="22"/>
      <w:lang w:eastAsia="en-US"/>
    </w:rPr>
  </w:style>
  <w:style w:type="character" w:customStyle="1" w:styleId="TitelZchn">
    <w:name w:val="Titel Zchn"/>
    <w:link w:val="Titel"/>
    <w:locked/>
    <w:rsid w:val="008608EB"/>
    <w:rPr>
      <w:rFonts w:ascii="Overpass" w:hAnsi="Overpass"/>
      <w:b/>
      <w:color w:val="E30018"/>
      <w:sz w:val="32"/>
    </w:rPr>
  </w:style>
  <w:style w:type="character" w:styleId="BesuchterLink">
    <w:name w:val="FollowedHyperlink"/>
    <w:basedOn w:val="Absatz-Standardschriftart"/>
    <w:semiHidden/>
    <w:unhideWhenUsed/>
    <w:rsid w:val="00714F3F"/>
    <w:rPr>
      <w:color w:val="7030A0" w:themeColor="followedHyperlink"/>
      <w:u w:val="single"/>
    </w:rPr>
  </w:style>
  <w:style w:type="paragraph" w:styleId="Textkrper">
    <w:name w:val="Body Text"/>
    <w:basedOn w:val="Standard"/>
    <w:link w:val="TextkrperZchn"/>
    <w:semiHidden/>
    <w:unhideWhenUsed/>
    <w:rsid w:val="00021CE5"/>
    <w:pPr>
      <w:spacing w:after="120"/>
    </w:pPr>
  </w:style>
  <w:style w:type="character" w:customStyle="1" w:styleId="TextkrperZchn">
    <w:name w:val="Textkörper Zchn"/>
    <w:basedOn w:val="Absatz-Standardschriftart"/>
    <w:link w:val="Textkrper"/>
    <w:semiHidden/>
    <w:rsid w:val="00021CE5"/>
    <w:rPr>
      <w:rFonts w:ascii="Overpass" w:hAnsi="Overpass"/>
      <w:sz w:val="24"/>
      <w:lang w:eastAsia="en-US"/>
    </w:rPr>
  </w:style>
  <w:style w:type="paragraph" w:customStyle="1" w:styleId="GSKText3">
    <w:name w:val="GSK_Text_3"/>
    <w:basedOn w:val="Standard"/>
    <w:uiPriority w:val="9"/>
    <w:qFormat/>
    <w:rsid w:val="00A67052"/>
    <w:pPr>
      <w:spacing w:before="240" w:line="300" w:lineRule="atLeast"/>
      <w:ind w:left="1134"/>
    </w:pPr>
    <w:rPr>
      <w:rFonts w:ascii="Calibri Light" w:eastAsia="Calibri Light" w:hAnsi="Calibri Light"/>
      <w:sz w:val="22"/>
      <w:szCs w:val="22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E720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9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NT\Profiles\Administrator\Formulare\WM.DOT" TargetMode="External"/></Relationships>
</file>

<file path=word/theme/theme1.xml><?xml version="1.0" encoding="utf-8"?>
<a:theme xmlns:a="http://schemas.openxmlformats.org/drawingml/2006/main" name="Larissa-Design">
  <a:themeElements>
    <a:clrScheme name="Schoeller - neue Farbwelt">
      <a:dk1>
        <a:srgbClr val="000000"/>
      </a:dk1>
      <a:lt1>
        <a:srgbClr val="FFFFFF"/>
      </a:lt1>
      <a:dk2>
        <a:srgbClr val="E30018"/>
      </a:dk2>
      <a:lt2>
        <a:srgbClr val="E4E9EC"/>
      </a:lt2>
      <a:accent1>
        <a:srgbClr val="AEBDC5"/>
      </a:accent1>
      <a:accent2>
        <a:srgbClr val="7A8890"/>
      </a:accent2>
      <a:accent3>
        <a:srgbClr val="57666C"/>
      </a:accent3>
      <a:accent4>
        <a:srgbClr val="344147"/>
      </a:accent4>
      <a:accent5>
        <a:srgbClr val="0070C0"/>
      </a:accent5>
      <a:accent6>
        <a:srgbClr val="002060"/>
      </a:accent6>
      <a:hlink>
        <a:srgbClr val="E30018"/>
      </a:hlink>
      <a:folHlink>
        <a:srgbClr val="7030A0"/>
      </a:folHlink>
    </a:clrScheme>
    <a:fontScheme name="Schoeller - Overpass">
      <a:majorFont>
        <a:latin typeface="Overpass"/>
        <a:ea typeface=""/>
        <a:cs typeface=""/>
      </a:majorFont>
      <a:minorFont>
        <a:latin typeface="Overpas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C0244FA172F549ADE11A2BFDA0B8DB" ma:contentTypeVersion="10" ma:contentTypeDescription="Ein neues Dokument erstellen." ma:contentTypeScope="" ma:versionID="8cee027a2a60de3c0e8ac6b330bb878e">
  <xsd:schema xmlns:xsd="http://www.w3.org/2001/XMLSchema" xmlns:xs="http://www.w3.org/2001/XMLSchema" xmlns:p="http://schemas.microsoft.com/office/2006/metadata/properties" xmlns:ns2="96d791ec-50e9-40ec-aa19-cafc57e87840" xmlns:ns3="62e6d9cd-b77e-4c4a-b6d0-12d462c6bab0" targetNamespace="http://schemas.microsoft.com/office/2006/metadata/properties" ma:root="true" ma:fieldsID="a932829820e193abd1783bfa2036b7e6" ns2:_="" ns3:_="">
    <xsd:import namespace="96d791ec-50e9-40ec-aa19-cafc57e87840"/>
    <xsd:import namespace="62e6d9cd-b77e-4c4a-b6d0-12d462c6ba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791ec-50e9-40ec-aa19-cafc57e878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0b4d3daf-8e72-4b3a-9c3c-442bd3713c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e6d9cd-b77e-4c4a-b6d0-12d462c6bab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1e5ccdf-33e3-4e7a-ad71-58470fc816d9}" ma:internalName="TaxCatchAll" ma:showField="CatchAllData" ma:web="62e6d9cd-b77e-4c4a-b6d0-12d462c6ba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6d791ec-50e9-40ec-aa19-cafc57e87840">
      <Terms xmlns="http://schemas.microsoft.com/office/infopath/2007/PartnerControls"/>
    </lcf76f155ced4ddcb4097134ff3c332f>
    <TaxCatchAll xmlns="62e6d9cd-b77e-4c4a-b6d0-12d462c6bab0" xsi:nil="true"/>
  </documentManagement>
</p:properties>
</file>

<file path=customXml/item4.xml><?xml version="1.0" encoding="utf-8"?>
<BSO999929 xmlns="http://www.datev.de/BSOffice/999929">834b7c40-c361-42f8-9ceb-43be76659459</BSO999929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CFCD3B-ECD3-4779-94B7-6CD0B2AD2F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D54E77-BC2A-4277-90D7-25DFC14284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d791ec-50e9-40ec-aa19-cafc57e87840"/>
    <ds:schemaRef ds:uri="62e6d9cd-b77e-4c4a-b6d0-12d462c6ba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33798C-614F-434E-AD1D-C50A266C0234}">
  <ds:schemaRefs>
    <ds:schemaRef ds:uri="http://schemas.microsoft.com/office/2006/metadata/properties"/>
    <ds:schemaRef ds:uri="http://schemas.microsoft.com/office/infopath/2007/PartnerControls"/>
    <ds:schemaRef ds:uri="96d791ec-50e9-40ec-aa19-cafc57e87840"/>
    <ds:schemaRef ds:uri="62e6d9cd-b77e-4c4a-b6d0-12d462c6bab0"/>
  </ds:schemaRefs>
</ds:datastoreItem>
</file>

<file path=customXml/itemProps4.xml><?xml version="1.0" encoding="utf-8"?>
<ds:datastoreItem xmlns:ds="http://schemas.openxmlformats.org/officeDocument/2006/customXml" ds:itemID="{11731061-1D15-4518-B729-7871326BBE8D}">
  <ds:schemaRefs>
    <ds:schemaRef ds:uri="http://www.datev.de/BSOffice/999929"/>
  </ds:schemaRefs>
</ds:datastoreItem>
</file>

<file path=customXml/itemProps5.xml><?xml version="1.0" encoding="utf-8"?>
<ds:datastoreItem xmlns:ds="http://schemas.openxmlformats.org/officeDocument/2006/customXml" ds:itemID="{738C8EA6-EDE6-45E1-BD26-3F7C853D5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WM.DOT</Template>
  <TotalTime>0</TotalTime>
  <Pages>2</Pages>
  <Words>533</Words>
  <Characters>4117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Loschelder Rechtsanwälte</dc:creator>
  <cp:lastModifiedBy>Loschelder</cp:lastModifiedBy>
  <cp:revision>3</cp:revision>
  <cp:lastPrinted>2025-04-07T09:01:00Z</cp:lastPrinted>
  <dcterms:created xsi:type="dcterms:W3CDTF">2026-03-31T11:16:00Z</dcterms:created>
  <dcterms:modified xsi:type="dcterms:W3CDTF">2026-03-31T11:17:00Z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0x01010088C0244FA172F549ADE11A2BFDA0B8DB</vt:lpwstr>
  </property>
  <property fmtid="{D5CDD505-2E9C-101B-9397-08002B2CF9AE}" pid="3" name="MediaServiceImageTags">
    <vt:lpwstr/>
  </property>
  <property fmtid="{D5CDD505-2E9C-101B-9397-08002B2CF9AE}" pid="4" name="DATEV-DMS_MANDANT_NR">
    <vt:lpwstr>001444-2025/001:00</vt:lpwstr>
  </property>
  <property fmtid="{D5CDD505-2E9C-101B-9397-08002B2CF9AE}" pid="5" name="DATEV-DMS_MANDANT_BEZ">
    <vt:lpwstr>omniLiv GmbH - EVP III LuxCo 4 Sarl - BV Lahnstr. 60 in Frankfurt/Main (PGIM)</vt:lpwstr>
  </property>
  <property fmtid="{D5CDD505-2E9C-101B-9397-08002B2CF9AE}" pid="6" name="DATEV-DMS_DOKU_NR">
    <vt:lpwstr>1071039</vt:lpwstr>
  </property>
  <property fmtid="{D5CDD505-2E9C-101B-9397-08002B2CF9AE}" pid="7" name="DATEV-DMS_BETREFF">
    <vt:lpwstr>Anlage Dienstbarkeiten L60 (31.03.2026)</vt:lpwstr>
  </property>
</Properties>
</file>